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05DF1" w14:textId="3479CA4C" w:rsidR="00435462" w:rsidRDefault="00450F4E" w:rsidP="00FF3FC0">
      <w:pPr>
        <w:spacing w:line="276" w:lineRule="auto"/>
      </w:pPr>
      <w:r>
        <w:t>Greenview Surgery</w:t>
      </w:r>
      <w:r w:rsidR="00435462">
        <w:t xml:space="preserve"> (the </w:t>
      </w:r>
      <w:r w:rsidR="000A7BEB">
        <w:t>GP surgery</w:t>
      </w:r>
      <w:r w:rsidR="00435462">
        <w:t>)</w:t>
      </w:r>
    </w:p>
    <w:p w14:paraId="2E20B9F3" w14:textId="05D4562B" w:rsidR="00435462" w:rsidRPr="00515620" w:rsidRDefault="00435462" w:rsidP="00FF3FC0">
      <w:pPr>
        <w:pStyle w:val="Title"/>
        <w:rPr>
          <w:rFonts w:eastAsia="Times New Roman"/>
          <w:lang w:eastAsia="en-GB"/>
        </w:rPr>
      </w:pPr>
      <w:r w:rsidRPr="00515620">
        <w:rPr>
          <w:rFonts w:eastAsia="Times New Roman"/>
          <w:lang w:eastAsia="en-GB"/>
        </w:rPr>
        <w:t>Data Protection Privacy Notice for Patients</w:t>
      </w:r>
    </w:p>
    <w:p w14:paraId="09F8097F" w14:textId="77777777" w:rsidR="00515620" w:rsidRDefault="00515620" w:rsidP="00FF3FC0">
      <w:pPr>
        <w:spacing w:line="276" w:lineRule="auto"/>
      </w:pPr>
    </w:p>
    <w:p w14:paraId="388A591F" w14:textId="5EE9D322" w:rsidR="00435462" w:rsidRPr="00AA1D61" w:rsidRDefault="00435462" w:rsidP="00FF3FC0">
      <w:pPr>
        <w:pStyle w:val="ListParagraph"/>
        <w:numPr>
          <w:ilvl w:val="0"/>
          <w:numId w:val="1"/>
        </w:numPr>
        <w:spacing w:line="276" w:lineRule="auto"/>
        <w:ind w:left="284" w:hanging="284"/>
        <w:rPr>
          <w:rFonts w:ascii="Segoe UI" w:eastAsia="Times New Roman" w:hAnsi="Segoe UI" w:cs="Segoe UI"/>
          <w:color w:val="0075CC"/>
          <w:sz w:val="36"/>
          <w:szCs w:val="36"/>
          <w:lang w:eastAsia="en-GB"/>
        </w:rPr>
      </w:pPr>
      <w:r w:rsidRPr="00515620">
        <w:rPr>
          <w:rFonts w:ascii="Segoe UI" w:eastAsia="Times New Roman" w:hAnsi="Segoe UI" w:cs="Segoe UI"/>
          <w:color w:val="0075CC"/>
          <w:sz w:val="36"/>
          <w:szCs w:val="36"/>
          <w:lang w:eastAsia="en-GB"/>
        </w:rPr>
        <w:t>Introduction</w:t>
      </w:r>
      <w:r w:rsidR="000A7BEB">
        <w:rPr>
          <w:rFonts w:ascii="Segoe UI" w:eastAsia="Times New Roman" w:hAnsi="Segoe UI" w:cs="Segoe UI"/>
          <w:color w:val="0075CC"/>
          <w:sz w:val="36"/>
          <w:szCs w:val="36"/>
          <w:lang w:eastAsia="en-GB"/>
        </w:rPr>
        <w:t>.</w:t>
      </w:r>
    </w:p>
    <w:p w14:paraId="12B242A5" w14:textId="21B55E57" w:rsidR="00AA1D61" w:rsidRDefault="00435462" w:rsidP="00FF3FC0">
      <w:pPr>
        <w:spacing w:line="276" w:lineRule="auto"/>
      </w:pPr>
      <w:r>
        <w:t xml:space="preserve">This </w:t>
      </w:r>
      <w:r w:rsidR="000A7BEB">
        <w:t>Privacy N</w:t>
      </w:r>
      <w:r>
        <w:t>otice lets you know what happens to any personal data t</w:t>
      </w:r>
      <w:r w:rsidR="00FF3FC0">
        <w:t xml:space="preserve">hat you give to us, or any that </w:t>
      </w:r>
      <w:r>
        <w:t>we</w:t>
      </w:r>
      <w:r w:rsidR="00FF3FC0">
        <w:t xml:space="preserve"> may collect from or about you.</w:t>
      </w:r>
    </w:p>
    <w:p w14:paraId="5AF1429A" w14:textId="6A319E29" w:rsidR="00435462" w:rsidRDefault="000A7BEB" w:rsidP="00FF3FC0">
      <w:pPr>
        <w:spacing w:line="276" w:lineRule="auto"/>
        <w:jc w:val="both"/>
      </w:pPr>
      <w:r>
        <w:t>This Privacy N</w:t>
      </w:r>
      <w:r w:rsidR="00435462">
        <w:t>otice applies to personal information processed by or on behalf of the</w:t>
      </w:r>
      <w:r w:rsidR="00BD78E6">
        <w:t xml:space="preserve"> </w:t>
      </w:r>
      <w:r w:rsidR="008A3816">
        <w:t xml:space="preserve">general </w:t>
      </w:r>
      <w:r w:rsidR="00435462">
        <w:t>practice</w:t>
      </w:r>
      <w:r w:rsidR="008A3816">
        <w:t xml:space="preserve"> “</w:t>
      </w:r>
      <w:r w:rsidR="008A3816" w:rsidRPr="008A3816">
        <w:rPr>
          <w:b/>
          <w:bCs/>
        </w:rPr>
        <w:t>GP</w:t>
      </w:r>
      <w:r w:rsidR="008A3816">
        <w:t>”),</w:t>
      </w:r>
      <w:r w:rsidR="00450F4E">
        <w:t xml:space="preserve"> 129 Hazeldene Road, Northampton, NN2 7PB</w:t>
      </w:r>
      <w:r w:rsidR="00A0021B">
        <w:t xml:space="preserve">, </w:t>
      </w:r>
      <w:r w:rsidR="008A3816">
        <w:t xml:space="preserve">its website </w:t>
      </w:r>
      <w:r w:rsidR="00450F4E">
        <w:t>http://www.greenviewsurgery.co.uk,</w:t>
      </w:r>
      <w:r w:rsidR="008A3816">
        <w:t xml:space="preserve"> and any access via mobile applications</w:t>
      </w:r>
      <w:r w:rsidR="00435462">
        <w:t>.</w:t>
      </w:r>
      <w:r w:rsidR="008A3816" w:rsidRPr="008A3816">
        <w:t xml:space="preserve"> </w:t>
      </w:r>
      <w:r w:rsidR="008A3816">
        <w:t xml:space="preserve">If you are happy for your personal data to be extracted and used for the purposes </w:t>
      </w:r>
      <w:r>
        <w:t>described in this Privacy N</w:t>
      </w:r>
      <w:r w:rsidR="008A3816">
        <w:t>otice, then you do not need to do anything. If you have any concerns about how your data is shared, then please contact the GP practice manager o</w:t>
      </w:r>
      <w:r w:rsidR="00FF3FC0">
        <w:t xml:space="preserve">r the Data Protection Officer. </w:t>
      </w:r>
    </w:p>
    <w:p w14:paraId="749507B3" w14:textId="1B8EC5C9" w:rsidR="00435462" w:rsidRDefault="00435462" w:rsidP="00FF3FC0">
      <w:pPr>
        <w:spacing w:line="276" w:lineRule="auto"/>
      </w:pPr>
      <w:r>
        <w:t xml:space="preserve">This </w:t>
      </w:r>
      <w:r w:rsidR="000A7BEB">
        <w:t>N</w:t>
      </w:r>
      <w:r>
        <w:t>otice explains</w:t>
      </w:r>
      <w:r w:rsidR="00FF3FC0">
        <w:t>:</w:t>
      </w:r>
    </w:p>
    <w:p w14:paraId="3E48EC34" w14:textId="77777777" w:rsidR="00501436" w:rsidRDefault="00FF3FC0" w:rsidP="00501436">
      <w:pPr>
        <w:pStyle w:val="ListParagraph"/>
        <w:numPr>
          <w:ilvl w:val="0"/>
          <w:numId w:val="21"/>
        </w:numPr>
        <w:spacing w:line="276" w:lineRule="auto"/>
      </w:pPr>
      <w:r>
        <w:t>w</w:t>
      </w:r>
      <w:r w:rsidR="00435462">
        <w:t>ho we are, how we use your information and our Data Protection Officer</w:t>
      </w:r>
    </w:p>
    <w:p w14:paraId="364E2219" w14:textId="77777777" w:rsidR="00501436" w:rsidRDefault="00FF3FC0" w:rsidP="00501436">
      <w:pPr>
        <w:pStyle w:val="ListParagraph"/>
        <w:numPr>
          <w:ilvl w:val="0"/>
          <w:numId w:val="21"/>
        </w:numPr>
        <w:spacing w:line="276" w:lineRule="auto"/>
      </w:pPr>
      <w:r>
        <w:t>w</w:t>
      </w:r>
      <w:r w:rsidR="00435462">
        <w:t xml:space="preserve">hat kinds of personal information about you </w:t>
      </w:r>
      <w:r>
        <w:t>we process</w:t>
      </w:r>
    </w:p>
    <w:p w14:paraId="1D97298B" w14:textId="77777777" w:rsidR="00501436" w:rsidRDefault="00FF3FC0" w:rsidP="00501436">
      <w:pPr>
        <w:pStyle w:val="ListParagraph"/>
        <w:numPr>
          <w:ilvl w:val="0"/>
          <w:numId w:val="21"/>
        </w:numPr>
        <w:spacing w:line="276" w:lineRule="auto"/>
      </w:pPr>
      <w:r>
        <w:t xml:space="preserve">the </w:t>
      </w:r>
      <w:r w:rsidR="00435462">
        <w:t>legal grounds for our processing of your perso</w:t>
      </w:r>
      <w:r>
        <w:t xml:space="preserve">nal information (including when we share it </w:t>
      </w:r>
      <w:r w:rsidR="00435462">
        <w:t>with others)</w:t>
      </w:r>
    </w:p>
    <w:p w14:paraId="75E1E43B" w14:textId="77777777" w:rsidR="00501436" w:rsidRDefault="00501436" w:rsidP="00501436">
      <w:pPr>
        <w:pStyle w:val="ListParagraph"/>
        <w:numPr>
          <w:ilvl w:val="0"/>
          <w:numId w:val="21"/>
        </w:numPr>
        <w:spacing w:line="276" w:lineRule="auto"/>
      </w:pPr>
      <w:r>
        <w:t>w</w:t>
      </w:r>
      <w:r w:rsidR="00435462">
        <w:t xml:space="preserve">hat </w:t>
      </w:r>
      <w:r w:rsidR="00FF3FC0">
        <w:t>you should</w:t>
      </w:r>
      <w:r w:rsidR="00435462">
        <w:t xml:space="preserve"> do if your person</w:t>
      </w:r>
      <w:r w:rsidR="00FF3FC0">
        <w:t>al information changes</w:t>
      </w:r>
    </w:p>
    <w:p w14:paraId="39038D6B" w14:textId="77777777" w:rsidR="00501436" w:rsidRDefault="00501436" w:rsidP="00501436">
      <w:pPr>
        <w:pStyle w:val="ListParagraph"/>
        <w:numPr>
          <w:ilvl w:val="0"/>
          <w:numId w:val="21"/>
        </w:numPr>
        <w:spacing w:line="276" w:lineRule="auto"/>
      </w:pPr>
      <w:r>
        <w:t>h</w:t>
      </w:r>
      <w:r w:rsidR="00FF3FC0">
        <w:t>ow long your information is retained by us</w:t>
      </w:r>
    </w:p>
    <w:p w14:paraId="5B43F923" w14:textId="51408761" w:rsidR="00435462" w:rsidRDefault="00501436" w:rsidP="00501436">
      <w:pPr>
        <w:pStyle w:val="ListParagraph"/>
        <w:numPr>
          <w:ilvl w:val="0"/>
          <w:numId w:val="21"/>
        </w:numPr>
        <w:spacing w:line="276" w:lineRule="auto"/>
      </w:pPr>
      <w:r>
        <w:t>y</w:t>
      </w:r>
      <w:r w:rsidR="00FF3FC0">
        <w:t>our</w:t>
      </w:r>
      <w:r w:rsidR="00435462">
        <w:t xml:space="preserve"> ri</w:t>
      </w:r>
      <w:r w:rsidR="00FF3FC0">
        <w:t>ghts under data protection laws</w:t>
      </w:r>
    </w:p>
    <w:p w14:paraId="353045F9" w14:textId="1452F912" w:rsidR="00435462" w:rsidRDefault="00435462" w:rsidP="00FF3FC0">
      <w:pPr>
        <w:spacing w:line="276" w:lineRule="auto"/>
      </w:pPr>
      <w:r>
        <w:t xml:space="preserve">For the purpose of applicable data protection legislation (including </w:t>
      </w:r>
      <w:r w:rsidR="00E876E9">
        <w:t>the UK GDPR)</w:t>
      </w:r>
      <w:r w:rsidR="00AA1D61">
        <w:t xml:space="preserve"> </w:t>
      </w:r>
      <w:r>
        <w:t>and the Data Protection Act 2018</w:t>
      </w:r>
      <w:r w:rsidR="00E876E9">
        <w:t xml:space="preserve"> </w:t>
      </w:r>
      <w:r>
        <w:t xml:space="preserve">the practice </w:t>
      </w:r>
      <w:r w:rsidR="00FF3FC0">
        <w:t xml:space="preserve">is </w:t>
      </w:r>
      <w:r>
        <w:t>responsible for your personal data</w:t>
      </w:r>
      <w:r w:rsidR="00AA1D61">
        <w:t>.</w:t>
      </w:r>
      <w:r w:rsidR="00AA1D61" w:rsidDel="00AA1D61">
        <w:t xml:space="preserve"> </w:t>
      </w:r>
    </w:p>
    <w:p w14:paraId="0457A8EB" w14:textId="2189D8EE" w:rsidR="00DF6A72" w:rsidRDefault="00FF3FC0" w:rsidP="00FF3FC0">
      <w:pPr>
        <w:spacing w:line="276" w:lineRule="auto"/>
      </w:pPr>
      <w:r w:rsidRPr="00FF3FC0">
        <w:t>The General Data Protection Regulation (the “EU GDPR”) and the Data Protection Act 2018 (the “DPA18”) became law on 25th May 2018. The GDPR is a single EU-wide regulation on the protection of confidential and sensitive information and the DPA18 implements the regulations into comprehensive UK legislation. Following the decision for the UK to leave the European Union and following the end of the transition period, from January 1st, 2021 the UK has implemented the UK GDPR and been subject to an adequacy agreement which will allow data to continue to be shared with European Union Countries without further safeguarding bein</w:t>
      </w:r>
      <w:r>
        <w:t>g necessary.</w:t>
      </w:r>
      <w:r w:rsidRPr="00FF3FC0">
        <w:t xml:space="preserve"> This is to allow the European Commission suitable time to grant the UK with adequacy status, meaning they have met the required standards in ensuring data transfer</w:t>
      </w:r>
      <w:r>
        <w:t xml:space="preserve">s to and from the UK are safe. </w:t>
      </w:r>
      <w:r w:rsidRPr="00FF3FC0">
        <w:t>All references to GDPR in this policy will now be referred to as UK GDPR</w:t>
      </w:r>
      <w:r>
        <w:t>.</w:t>
      </w:r>
    </w:p>
    <w:p w14:paraId="30AA26F5" w14:textId="0AA5612B" w:rsidR="00FF3FC0" w:rsidRDefault="00435462" w:rsidP="00FF3FC0">
      <w:pPr>
        <w:spacing w:line="276" w:lineRule="auto"/>
      </w:pPr>
      <w:r>
        <w:t xml:space="preserve">This </w:t>
      </w:r>
      <w:r w:rsidR="00FF3FC0">
        <w:t>N</w:t>
      </w:r>
      <w:r>
        <w:t>otice describes how we collect, use and process your personal data, and how, in doing so, we</w:t>
      </w:r>
      <w:r w:rsidR="00FF3FC0">
        <w:t xml:space="preserve"> </w:t>
      </w:r>
      <w:r>
        <w:t>comply with our legal obligations to you. Your privacy is important</w:t>
      </w:r>
      <w:r w:rsidR="00FF3FC0">
        <w:t xml:space="preserve"> to us, and we are committed to </w:t>
      </w:r>
      <w:r>
        <w:t>protecting and safeguarding your data privacy rights</w:t>
      </w:r>
      <w:r w:rsidR="007565BC">
        <w:t xml:space="preserve">. </w:t>
      </w:r>
    </w:p>
    <w:p w14:paraId="198AA622" w14:textId="7A9D89C5" w:rsidR="00435462" w:rsidRPr="00515620" w:rsidRDefault="00435462" w:rsidP="00FF3FC0">
      <w:pPr>
        <w:pStyle w:val="ListParagraph"/>
        <w:numPr>
          <w:ilvl w:val="0"/>
          <w:numId w:val="1"/>
        </w:numPr>
        <w:spacing w:before="240" w:line="276" w:lineRule="auto"/>
        <w:ind w:left="284" w:hanging="284"/>
        <w:rPr>
          <w:rFonts w:ascii="Segoe UI" w:eastAsia="Times New Roman" w:hAnsi="Segoe UI" w:cs="Segoe UI"/>
          <w:color w:val="0075CC"/>
          <w:sz w:val="36"/>
          <w:szCs w:val="36"/>
          <w:lang w:eastAsia="en-GB"/>
        </w:rPr>
      </w:pPr>
      <w:r w:rsidRPr="00515620">
        <w:rPr>
          <w:rFonts w:ascii="Segoe UI" w:eastAsia="Times New Roman" w:hAnsi="Segoe UI" w:cs="Segoe UI"/>
          <w:color w:val="0075CC"/>
          <w:sz w:val="36"/>
          <w:szCs w:val="36"/>
          <w:lang w:eastAsia="en-GB"/>
        </w:rPr>
        <w:lastRenderedPageBreak/>
        <w:t>How we u</w:t>
      </w:r>
      <w:r w:rsidR="000A7BEB">
        <w:rPr>
          <w:rFonts w:ascii="Segoe UI" w:eastAsia="Times New Roman" w:hAnsi="Segoe UI" w:cs="Segoe UI"/>
          <w:color w:val="0075CC"/>
          <w:sz w:val="36"/>
          <w:szCs w:val="36"/>
          <w:lang w:eastAsia="en-GB"/>
        </w:rPr>
        <w:t>se your information and the law.</w:t>
      </w:r>
    </w:p>
    <w:p w14:paraId="77436124" w14:textId="573BD967" w:rsidR="00435462" w:rsidRDefault="00435462" w:rsidP="00FF3FC0">
      <w:pPr>
        <w:spacing w:line="276" w:lineRule="auto"/>
      </w:pPr>
      <w:r>
        <w:t xml:space="preserve">We collect basic personal data about you which does not include any </w:t>
      </w:r>
      <w:r w:rsidR="00FF3FC0">
        <w:t xml:space="preserve">special types of information or </w:t>
      </w:r>
      <w:r>
        <w:t>location-based information. This does however include name, address</w:t>
      </w:r>
      <w:r w:rsidR="00FF3FC0">
        <w:t xml:space="preserve">, contact details such as email </w:t>
      </w:r>
      <w:r>
        <w:t>and mobile number etc.</w:t>
      </w:r>
      <w:r w:rsidR="00E876E9">
        <w:t xml:space="preserve"> </w:t>
      </w:r>
      <w:r>
        <w:t>We will also collect sensitive confidential data known as “special category personal data”, in the form</w:t>
      </w:r>
      <w:r w:rsidR="00515620">
        <w:t xml:space="preserve"> </w:t>
      </w:r>
      <w:r>
        <w:t>of health information, religious belief (if required in a healthcare setting) ethnicity, and sex during the</w:t>
      </w:r>
      <w:r w:rsidR="00515620">
        <w:t xml:space="preserve"> </w:t>
      </w:r>
      <w:r>
        <w:t>services we provide to you and or linked to your healthcare through other health providers or third</w:t>
      </w:r>
      <w:r w:rsidR="00755442">
        <w:t xml:space="preserve"> </w:t>
      </w:r>
      <w:r>
        <w:t>parties.</w:t>
      </w:r>
    </w:p>
    <w:p w14:paraId="6EF28A9A" w14:textId="56E3C230" w:rsidR="00435462" w:rsidRPr="00515620" w:rsidRDefault="000A7BEB" w:rsidP="00FF3FC0">
      <w:pPr>
        <w:pStyle w:val="ListParagraph"/>
        <w:numPr>
          <w:ilvl w:val="0"/>
          <w:numId w:val="1"/>
        </w:numPr>
        <w:spacing w:before="240" w:line="276" w:lineRule="auto"/>
        <w:ind w:left="284" w:hanging="284"/>
        <w:rPr>
          <w:rFonts w:ascii="Segoe UI" w:eastAsia="Times New Roman" w:hAnsi="Segoe UI" w:cs="Segoe UI"/>
          <w:color w:val="0075CC"/>
          <w:sz w:val="36"/>
          <w:szCs w:val="36"/>
          <w:lang w:eastAsia="en-GB"/>
        </w:rPr>
      </w:pPr>
      <w:r>
        <w:rPr>
          <w:rFonts w:ascii="Segoe UI" w:eastAsia="Times New Roman" w:hAnsi="Segoe UI" w:cs="Segoe UI"/>
          <w:color w:val="0075CC"/>
          <w:sz w:val="36"/>
          <w:szCs w:val="36"/>
          <w:lang w:eastAsia="en-GB"/>
        </w:rPr>
        <w:t>Why we need your information.</w:t>
      </w:r>
    </w:p>
    <w:p w14:paraId="03D1628B" w14:textId="2248F9E7" w:rsidR="00435462" w:rsidRDefault="00435462" w:rsidP="00FF3FC0">
      <w:pPr>
        <w:spacing w:line="276" w:lineRule="auto"/>
      </w:pPr>
      <w:r>
        <w:t>The health care professionals who provide you with care maintain records about your health and any</w:t>
      </w:r>
      <w:r w:rsidR="00E876E9">
        <w:t xml:space="preserve"> </w:t>
      </w:r>
      <w:r>
        <w:t>treatment or care you have received previously.</w:t>
      </w:r>
      <w:r w:rsidR="00AA1D61">
        <w:t xml:space="preserve"> </w:t>
      </w:r>
      <w:r>
        <w:t>NHS health records may be electronic, on paper or a mixture of both, and we use a combination of</w:t>
      </w:r>
      <w:r w:rsidR="00E876E9">
        <w:t xml:space="preserve"> </w:t>
      </w:r>
      <w:r>
        <w:t>working practices and technology to ensure that your information is kept confidential and secure.</w:t>
      </w:r>
    </w:p>
    <w:p w14:paraId="12BE1E87" w14:textId="62913855" w:rsidR="00435462" w:rsidRDefault="00435462" w:rsidP="00FF3FC0">
      <w:pPr>
        <w:spacing w:line="276" w:lineRule="auto"/>
      </w:pPr>
      <w:r>
        <w:t>Records about you may include the following information;</w:t>
      </w:r>
    </w:p>
    <w:p w14:paraId="51520768" w14:textId="395527D0" w:rsidR="00435462" w:rsidRDefault="00FF3FC0" w:rsidP="00FF3FC0">
      <w:pPr>
        <w:spacing w:line="276" w:lineRule="auto"/>
        <w:ind w:left="567" w:hanging="283"/>
      </w:pPr>
      <w:r>
        <w:t>• d</w:t>
      </w:r>
      <w:r w:rsidR="00435462">
        <w:t>etails about you, such as your address, carer, legal representative, emergency contact</w:t>
      </w:r>
      <w:r>
        <w:t xml:space="preserve"> d</w:t>
      </w:r>
      <w:r w:rsidR="00435462">
        <w:t>etails</w:t>
      </w:r>
      <w:r>
        <w:t>.</w:t>
      </w:r>
    </w:p>
    <w:p w14:paraId="4FF28702" w14:textId="73FAF533" w:rsidR="00435462" w:rsidRDefault="00FF3FC0" w:rsidP="00FF3FC0">
      <w:pPr>
        <w:spacing w:line="276" w:lineRule="auto"/>
        <w:ind w:left="426" w:hanging="142"/>
      </w:pPr>
      <w:r>
        <w:t>• a</w:t>
      </w:r>
      <w:r w:rsidR="00435462">
        <w:t>ny contact the surgery has had with you, such as appoint</w:t>
      </w:r>
      <w:r>
        <w:t>ments, clinic visits, emergency ap</w:t>
      </w:r>
      <w:r w:rsidR="00435462">
        <w:t>pointments etc.</w:t>
      </w:r>
    </w:p>
    <w:p w14:paraId="26323ED4" w14:textId="59EE96C4" w:rsidR="00435462" w:rsidRDefault="00FF3FC0" w:rsidP="00FF3FC0">
      <w:pPr>
        <w:spacing w:line="276" w:lineRule="auto"/>
        <w:ind w:left="567" w:hanging="283"/>
      </w:pPr>
      <w:r>
        <w:t>• n</w:t>
      </w:r>
      <w:r w:rsidR="00435462">
        <w:t>otes and reports about your health</w:t>
      </w:r>
    </w:p>
    <w:p w14:paraId="70A12274" w14:textId="2A06BAC7" w:rsidR="00435462" w:rsidRDefault="00FF3FC0" w:rsidP="00FF3FC0">
      <w:pPr>
        <w:spacing w:line="276" w:lineRule="auto"/>
        <w:ind w:left="567" w:hanging="283"/>
      </w:pPr>
      <w:r>
        <w:t>• d</w:t>
      </w:r>
      <w:r w:rsidR="00435462">
        <w:t>etails about your treatment and care</w:t>
      </w:r>
    </w:p>
    <w:p w14:paraId="70B3BB5E" w14:textId="37FA06DA" w:rsidR="00435462" w:rsidRDefault="00FF3FC0" w:rsidP="00FF3FC0">
      <w:pPr>
        <w:spacing w:line="276" w:lineRule="auto"/>
        <w:ind w:left="567" w:hanging="283"/>
      </w:pPr>
      <w:r>
        <w:t>• r</w:t>
      </w:r>
      <w:r w:rsidR="00435462">
        <w:t>esults of investigations such as laboratory tests, x-rays etc</w:t>
      </w:r>
    </w:p>
    <w:p w14:paraId="3A27EF79" w14:textId="332E9B4A" w:rsidR="00435462" w:rsidRDefault="00FF3FC0" w:rsidP="00FF3FC0">
      <w:pPr>
        <w:spacing w:line="276" w:lineRule="auto"/>
        <w:ind w:left="567" w:hanging="283"/>
      </w:pPr>
      <w:r>
        <w:t>• r</w:t>
      </w:r>
      <w:r w:rsidR="00435462">
        <w:t>elevant information from other health professionals, relatives or those who care for you</w:t>
      </w:r>
    </w:p>
    <w:p w14:paraId="030C4A57" w14:textId="49032CBF" w:rsidR="00435462" w:rsidRDefault="00FF3FC0" w:rsidP="00FF3FC0">
      <w:pPr>
        <w:spacing w:line="276" w:lineRule="auto"/>
        <w:ind w:left="426" w:hanging="142"/>
      </w:pPr>
      <w:r>
        <w:t>• c</w:t>
      </w:r>
      <w:r w:rsidR="00435462">
        <w:t>ontact details (including email address, mobile tele</w:t>
      </w:r>
      <w:r>
        <w:t xml:space="preserve">phone number and home telephone </w:t>
      </w:r>
      <w:r w:rsidR="00435462">
        <w:t>number)</w:t>
      </w:r>
    </w:p>
    <w:p w14:paraId="4603E046" w14:textId="376B7667" w:rsidR="00435462" w:rsidRDefault="00435462" w:rsidP="00FF3FC0">
      <w:pPr>
        <w:spacing w:line="276" w:lineRule="auto"/>
      </w:pPr>
      <w:r>
        <w:t>To ensure you receive the best possible care, your records are used to f</w:t>
      </w:r>
      <w:r w:rsidR="00FF3FC0">
        <w:t xml:space="preserve">acilitate the care you receive, </w:t>
      </w:r>
      <w:r>
        <w:t>including contacting you. Information held about you may be used to</w:t>
      </w:r>
      <w:r w:rsidR="00FF3FC0">
        <w:t xml:space="preserve"> help protect the health of the </w:t>
      </w:r>
      <w:r>
        <w:t xml:space="preserve">public and to help us manage the NHS. Information may be used within the GP </w:t>
      </w:r>
      <w:r w:rsidR="00E876E9">
        <w:t xml:space="preserve">surgery </w:t>
      </w:r>
      <w:r>
        <w:t>for clinical</w:t>
      </w:r>
      <w:r w:rsidR="00E876E9">
        <w:t xml:space="preserve"> </w:t>
      </w:r>
      <w:r>
        <w:t>audit to monitor the quality of the service provided.</w:t>
      </w:r>
    </w:p>
    <w:p w14:paraId="1DBFC163" w14:textId="132A3FF1" w:rsidR="00435462" w:rsidRPr="00C5763F" w:rsidRDefault="00435462" w:rsidP="00FF3FC0">
      <w:pPr>
        <w:pStyle w:val="ListParagraph"/>
        <w:numPr>
          <w:ilvl w:val="0"/>
          <w:numId w:val="1"/>
        </w:numPr>
        <w:spacing w:before="240" w:line="276" w:lineRule="auto"/>
        <w:ind w:left="284" w:hanging="284"/>
        <w:rPr>
          <w:rFonts w:ascii="Segoe UI" w:eastAsia="Times New Roman" w:hAnsi="Segoe UI" w:cs="Segoe UI"/>
          <w:color w:val="0075CC"/>
          <w:sz w:val="36"/>
          <w:szCs w:val="36"/>
          <w:lang w:eastAsia="en-GB"/>
        </w:rPr>
      </w:pPr>
      <w:r w:rsidRPr="00C5763F">
        <w:rPr>
          <w:rFonts w:ascii="Segoe UI" w:eastAsia="Times New Roman" w:hAnsi="Segoe UI" w:cs="Segoe UI"/>
          <w:color w:val="0075CC"/>
          <w:sz w:val="36"/>
          <w:szCs w:val="36"/>
          <w:lang w:eastAsia="en-GB"/>
        </w:rPr>
        <w:t>How we lawfully use your data</w:t>
      </w:r>
      <w:r w:rsidR="000A7BEB">
        <w:rPr>
          <w:rFonts w:ascii="Segoe UI" w:eastAsia="Times New Roman" w:hAnsi="Segoe UI" w:cs="Segoe UI"/>
          <w:color w:val="0075CC"/>
          <w:sz w:val="36"/>
          <w:szCs w:val="36"/>
          <w:lang w:eastAsia="en-GB"/>
        </w:rPr>
        <w:t>.</w:t>
      </w:r>
    </w:p>
    <w:p w14:paraId="39370352" w14:textId="38B4DC47" w:rsidR="00435462" w:rsidRDefault="00435462" w:rsidP="00FF3FC0">
      <w:pPr>
        <w:spacing w:line="276" w:lineRule="auto"/>
      </w:pPr>
      <w:r>
        <w:t xml:space="preserve">We need to know your personal, sensitive and confidential </w:t>
      </w:r>
      <w:r w:rsidR="00C5763F">
        <w:t xml:space="preserve">personal </w:t>
      </w:r>
      <w:r>
        <w:t>data in order to provide you with</w:t>
      </w:r>
      <w:r w:rsidR="00AA1D61">
        <w:t xml:space="preserve"> </w:t>
      </w:r>
      <w:r>
        <w:t>Healthcare services as a</w:t>
      </w:r>
      <w:r w:rsidR="00C5763F">
        <w:t xml:space="preserve"> GP</w:t>
      </w:r>
      <w:r w:rsidR="00FF3FC0">
        <w:t xml:space="preserve"> surgery. U</w:t>
      </w:r>
      <w:r>
        <w:t xml:space="preserve">nder the </w:t>
      </w:r>
      <w:r w:rsidR="00D8310A">
        <w:t xml:space="preserve">UK GDPR </w:t>
      </w:r>
      <w:r>
        <w:t>we will be</w:t>
      </w:r>
      <w:r w:rsidR="00DF5D80">
        <w:t xml:space="preserve"> </w:t>
      </w:r>
      <w:r>
        <w:t>lawfully using your information in accordance with: -</w:t>
      </w:r>
    </w:p>
    <w:p w14:paraId="7645741F" w14:textId="46A10D6F" w:rsidR="00435462" w:rsidRDefault="00435462" w:rsidP="00FF3FC0">
      <w:pPr>
        <w:pStyle w:val="ListParagraph"/>
        <w:numPr>
          <w:ilvl w:val="0"/>
          <w:numId w:val="12"/>
        </w:numPr>
        <w:spacing w:line="276" w:lineRule="auto"/>
      </w:pPr>
      <w:r>
        <w:t>Article 6,</w:t>
      </w:r>
      <w:r w:rsidR="009618B3">
        <w:t xml:space="preserve">(1) </w:t>
      </w:r>
      <w:r>
        <w:t xml:space="preserve"> </w:t>
      </w:r>
      <w:r w:rsidR="009618B3">
        <w:t>(</w:t>
      </w:r>
      <w:r>
        <w:t>e) processing is necessary for the performance of a task carried out in the public</w:t>
      </w:r>
      <w:r w:rsidR="00D8310A">
        <w:t xml:space="preserve"> </w:t>
      </w:r>
      <w:r>
        <w:t>interest or in the exercise of official authority vested in the controller</w:t>
      </w:r>
      <w:r w:rsidR="00FF3FC0">
        <w:t>.</w:t>
      </w:r>
    </w:p>
    <w:p w14:paraId="653FB6A9" w14:textId="2B8D389D" w:rsidR="00D8310A" w:rsidRDefault="00D8310A" w:rsidP="00FF3FC0">
      <w:pPr>
        <w:pStyle w:val="ListParagraph"/>
        <w:numPr>
          <w:ilvl w:val="0"/>
          <w:numId w:val="12"/>
        </w:numPr>
        <w:spacing w:line="276" w:lineRule="auto"/>
      </w:pPr>
      <w:r>
        <w:t>Article 6,(1)  (a) the data subject has given consent to the processing of his or her personal data for one or more specific purposes</w:t>
      </w:r>
      <w:r w:rsidR="00FF3FC0">
        <w:t>.</w:t>
      </w:r>
    </w:p>
    <w:p w14:paraId="36965203" w14:textId="117C8611" w:rsidR="00D8310A" w:rsidRDefault="00DF5D80" w:rsidP="00FF3FC0">
      <w:pPr>
        <w:pStyle w:val="ListParagraph"/>
        <w:numPr>
          <w:ilvl w:val="0"/>
          <w:numId w:val="12"/>
        </w:numPr>
        <w:spacing w:line="276" w:lineRule="auto"/>
      </w:pPr>
      <w:r>
        <w:lastRenderedPageBreak/>
        <w:t>Article 6,(1)  (c) processing is necessary for compliance with a legal obligation to which the controller is subject</w:t>
      </w:r>
      <w:r w:rsidR="00FF3FC0">
        <w:t>.</w:t>
      </w:r>
    </w:p>
    <w:p w14:paraId="1E12C2B9" w14:textId="14F053D3" w:rsidR="00AA1D61" w:rsidRDefault="00435462" w:rsidP="00FF3FC0">
      <w:pPr>
        <w:pStyle w:val="ListParagraph"/>
        <w:numPr>
          <w:ilvl w:val="0"/>
          <w:numId w:val="12"/>
        </w:numPr>
        <w:spacing w:line="276" w:lineRule="auto"/>
      </w:pPr>
      <w:r>
        <w:t xml:space="preserve">Article 9, </w:t>
      </w:r>
      <w:r w:rsidR="009618B3">
        <w:t xml:space="preserve">(2) </w:t>
      </w:r>
      <w:r>
        <w:t>(h) processing is necessary for the purposes of preventive or occupational medicine, for</w:t>
      </w:r>
      <w:r w:rsidR="00DF5D80">
        <w:t xml:space="preserve"> </w:t>
      </w:r>
      <w:r>
        <w:t>the assessment of the working capacity of the employee, medical diagnosis, the provision of</w:t>
      </w:r>
      <w:r w:rsidR="00DF5D80">
        <w:t xml:space="preserve"> </w:t>
      </w:r>
      <w:r>
        <w:t>health or social care or treatment or the management of health or social care systems</w:t>
      </w:r>
      <w:r w:rsidR="00FF3FC0">
        <w:t>.</w:t>
      </w:r>
    </w:p>
    <w:p w14:paraId="495A9749" w14:textId="62CC7EBF" w:rsidR="0014230B" w:rsidRDefault="00DF5D80" w:rsidP="00FF3FC0">
      <w:pPr>
        <w:pStyle w:val="ListParagraph"/>
        <w:numPr>
          <w:ilvl w:val="0"/>
          <w:numId w:val="12"/>
        </w:numPr>
        <w:spacing w:line="276" w:lineRule="auto"/>
      </w:pPr>
      <w:r>
        <w:t>Article 9, (2) (h) processing is necessary for archiving purposes in the public interest, scientific or historical research purposes or statistical purposes</w:t>
      </w:r>
      <w:r w:rsidR="00FF3FC0">
        <w:t>.</w:t>
      </w:r>
    </w:p>
    <w:p w14:paraId="59A8F553" w14:textId="48FF43D4" w:rsidR="00435462" w:rsidRDefault="00435462" w:rsidP="00FF3FC0">
      <w:pPr>
        <w:spacing w:line="276" w:lineRule="auto"/>
      </w:pPr>
      <w:r>
        <w:t xml:space="preserve">This </w:t>
      </w:r>
      <w:r w:rsidR="009618B3">
        <w:t>p</w:t>
      </w:r>
      <w:r>
        <w:t xml:space="preserve">rivacy </w:t>
      </w:r>
      <w:r w:rsidR="009618B3">
        <w:t>n</w:t>
      </w:r>
      <w:r>
        <w:t xml:space="preserve">otice applies to the personal data of our patients and the </w:t>
      </w:r>
      <w:r w:rsidR="009618B3">
        <w:t xml:space="preserve">personal </w:t>
      </w:r>
      <w:r w:rsidR="00FF3FC0">
        <w:t xml:space="preserve">data you have given </w:t>
      </w:r>
      <w:r>
        <w:t>us about</w:t>
      </w:r>
      <w:r w:rsidR="00DF5D80">
        <w:t xml:space="preserve"> </w:t>
      </w:r>
      <w:r>
        <w:t>your carers/family members.</w:t>
      </w:r>
    </w:p>
    <w:p w14:paraId="41D84572" w14:textId="08BB3EB5" w:rsidR="00435462" w:rsidRPr="009618B3" w:rsidRDefault="00435462" w:rsidP="00FF3FC0">
      <w:pPr>
        <w:pStyle w:val="ListParagraph"/>
        <w:numPr>
          <w:ilvl w:val="0"/>
          <w:numId w:val="1"/>
        </w:numPr>
        <w:spacing w:before="240" w:line="276" w:lineRule="auto"/>
        <w:ind w:left="284" w:hanging="284"/>
        <w:rPr>
          <w:rFonts w:ascii="Segoe UI" w:eastAsia="Times New Roman" w:hAnsi="Segoe UI" w:cs="Segoe UI"/>
          <w:color w:val="0075CC"/>
          <w:sz w:val="36"/>
          <w:szCs w:val="36"/>
          <w:lang w:eastAsia="en-GB"/>
        </w:rPr>
      </w:pPr>
      <w:r w:rsidRPr="009618B3">
        <w:rPr>
          <w:rFonts w:ascii="Segoe UI" w:eastAsia="Times New Roman" w:hAnsi="Segoe UI" w:cs="Segoe UI"/>
          <w:color w:val="0075CC"/>
          <w:sz w:val="36"/>
          <w:szCs w:val="36"/>
          <w:lang w:eastAsia="en-GB"/>
        </w:rPr>
        <w:t>Risk Stratification</w:t>
      </w:r>
      <w:r w:rsidR="000A7BEB">
        <w:rPr>
          <w:rFonts w:ascii="Segoe UI" w:eastAsia="Times New Roman" w:hAnsi="Segoe UI" w:cs="Segoe UI"/>
          <w:color w:val="0075CC"/>
          <w:sz w:val="36"/>
          <w:szCs w:val="36"/>
          <w:lang w:eastAsia="en-GB"/>
        </w:rPr>
        <w:t>.</w:t>
      </w:r>
    </w:p>
    <w:p w14:paraId="5C8518DD" w14:textId="3ECDD9E5" w:rsidR="007A2C4C" w:rsidRDefault="00435462" w:rsidP="00FF3FC0">
      <w:pPr>
        <w:spacing w:line="276" w:lineRule="auto"/>
      </w:pPr>
      <w:r>
        <w:t>Risk stratification data tools are increasingly being used in the NHS to</w:t>
      </w:r>
      <w:r w:rsidR="00FF3FC0">
        <w:t xml:space="preserve"> help determine a person’s risk </w:t>
      </w:r>
      <w:r>
        <w:t>of suffering a condition, preventing an unplanned or (re)admis</w:t>
      </w:r>
      <w:r w:rsidR="00FF3FC0">
        <w:t xml:space="preserve">sion and identifying a need for </w:t>
      </w:r>
      <w:r>
        <w:t>prevent</w:t>
      </w:r>
      <w:r w:rsidR="00AA1D61">
        <w:t>at</w:t>
      </w:r>
      <w:r>
        <w:t>ive intervention. Information about you is collected from a number of sources including NHS</w:t>
      </w:r>
      <w:r w:rsidR="000A7BEB">
        <w:t xml:space="preserve"> </w:t>
      </w:r>
      <w:r>
        <w:t>Trusts and from this GP</w:t>
      </w:r>
      <w:r w:rsidR="007A2C4C">
        <w:t xml:space="preserve"> surgery</w:t>
      </w:r>
      <w:r>
        <w:t>. A risk score is then arrived at through an analysis of your de</w:t>
      </w:r>
      <w:r w:rsidR="00AA1D61">
        <w:t>-</w:t>
      </w:r>
      <w:r>
        <w:t xml:space="preserve">identified information is only provided back to your GP </w:t>
      </w:r>
      <w:r w:rsidR="001260DE">
        <w:t xml:space="preserve">surgery </w:t>
      </w:r>
      <w:r>
        <w:t xml:space="preserve">as </w:t>
      </w:r>
      <w:r w:rsidRPr="001260DE">
        <w:t>data controller</w:t>
      </w:r>
      <w:r>
        <w:t xml:space="preserve"> in an identifiable form. Risk</w:t>
      </w:r>
      <w:r w:rsidR="001260DE">
        <w:t xml:space="preserve"> </w:t>
      </w:r>
      <w:r>
        <w:t xml:space="preserve">stratification enables your GP </w:t>
      </w:r>
      <w:r w:rsidR="007A2C4C">
        <w:t xml:space="preserve">surgery </w:t>
      </w:r>
      <w:r>
        <w:t>to focus on preventing ill health and not just the treatment of sickness. If</w:t>
      </w:r>
      <w:r w:rsidR="001260DE">
        <w:t xml:space="preserve"> </w:t>
      </w:r>
      <w:r>
        <w:t xml:space="preserve">necessary, your GP </w:t>
      </w:r>
      <w:r w:rsidR="007A2C4C">
        <w:t xml:space="preserve">surgery </w:t>
      </w:r>
      <w:r>
        <w:t xml:space="preserve">may be able to offer you additional services. </w:t>
      </w:r>
    </w:p>
    <w:p w14:paraId="310D0A96" w14:textId="5980742F" w:rsidR="00FF3FC0" w:rsidRDefault="00FF3FC0" w:rsidP="00FF3FC0">
      <w:pPr>
        <w:spacing w:line="276" w:lineRule="auto"/>
      </w:pPr>
      <w:r w:rsidRPr="00FF3FC0">
        <w:t>Our data process</w:t>
      </w:r>
      <w:r>
        <w:t xml:space="preserve">or for Risk Stratification is: </w:t>
      </w:r>
      <w:r w:rsidR="000A7BEB">
        <w:t xml:space="preserve">Northamptonshire </w:t>
      </w:r>
      <w:r>
        <w:t>CCG</w:t>
      </w:r>
      <w:r w:rsidRPr="00FF3FC0">
        <w:t>.</w:t>
      </w:r>
    </w:p>
    <w:p w14:paraId="2E446973" w14:textId="6EBEAD9F" w:rsidR="00FF3FC0" w:rsidRDefault="00FF3FC0" w:rsidP="00FF3FC0">
      <w:pPr>
        <w:spacing w:line="276" w:lineRule="auto"/>
      </w:pPr>
      <w:r w:rsidRPr="00FF3FC0">
        <w:t>Individual Risk Management at a GP surgery level however is deemed to be part of your individual healthcare and is covered by our legal powers above.</w:t>
      </w:r>
    </w:p>
    <w:p w14:paraId="1FCBD121" w14:textId="12616E36" w:rsidR="00435462" w:rsidRPr="009618B3" w:rsidRDefault="00435462" w:rsidP="00FF3FC0">
      <w:pPr>
        <w:pStyle w:val="ListParagraph"/>
        <w:numPr>
          <w:ilvl w:val="0"/>
          <w:numId w:val="1"/>
        </w:numPr>
        <w:spacing w:before="240" w:line="276" w:lineRule="auto"/>
        <w:ind w:left="284" w:hanging="284"/>
        <w:rPr>
          <w:rFonts w:ascii="Segoe UI" w:eastAsia="Times New Roman" w:hAnsi="Segoe UI" w:cs="Segoe UI"/>
          <w:color w:val="0075CC"/>
          <w:sz w:val="36"/>
          <w:szCs w:val="36"/>
          <w:lang w:eastAsia="en-GB"/>
        </w:rPr>
      </w:pPr>
      <w:r w:rsidRPr="009618B3">
        <w:rPr>
          <w:rFonts w:ascii="Segoe UI" w:eastAsia="Times New Roman" w:hAnsi="Segoe UI" w:cs="Segoe UI"/>
          <w:color w:val="0075CC"/>
          <w:sz w:val="36"/>
          <w:szCs w:val="36"/>
          <w:lang w:eastAsia="en-GB"/>
        </w:rPr>
        <w:t>Medicines Management</w:t>
      </w:r>
      <w:r w:rsidR="000A7BEB">
        <w:rPr>
          <w:rFonts w:ascii="Segoe UI" w:eastAsia="Times New Roman" w:hAnsi="Segoe UI" w:cs="Segoe UI"/>
          <w:color w:val="0075CC"/>
          <w:sz w:val="36"/>
          <w:szCs w:val="36"/>
          <w:lang w:eastAsia="en-GB"/>
        </w:rPr>
        <w:t>.</w:t>
      </w:r>
    </w:p>
    <w:p w14:paraId="6922A797" w14:textId="643A233F" w:rsidR="00435462" w:rsidRDefault="00435462" w:rsidP="00FF3FC0">
      <w:pPr>
        <w:spacing w:line="276" w:lineRule="auto"/>
      </w:pPr>
      <w:r>
        <w:t xml:space="preserve">The </w:t>
      </w:r>
      <w:r w:rsidR="007A2C4C">
        <w:t xml:space="preserve">GP surgery </w:t>
      </w:r>
      <w:r>
        <w:t>may conduct Medicines Management Reviews of medications prescribed to its patients.</w:t>
      </w:r>
    </w:p>
    <w:p w14:paraId="4082DC19" w14:textId="359AF412" w:rsidR="00FF3FC0" w:rsidRDefault="00435462" w:rsidP="00FF3FC0">
      <w:pPr>
        <w:spacing w:line="276" w:lineRule="auto"/>
      </w:pPr>
      <w:r>
        <w:t>This service performs a review of prescribed medications to e</w:t>
      </w:r>
      <w:r w:rsidR="00FF3FC0">
        <w:t xml:space="preserve">nsure patients receive the most </w:t>
      </w:r>
      <w:r>
        <w:t>appropriate, up to date and cost-effective treatments</w:t>
      </w:r>
      <w:r w:rsidR="00FF3FC0">
        <w:t>.</w:t>
      </w:r>
    </w:p>
    <w:p w14:paraId="70E2E50F" w14:textId="6AFB1A74" w:rsidR="00AA1D61" w:rsidRDefault="00FF3FC0" w:rsidP="00FF3FC0">
      <w:pPr>
        <w:spacing w:line="276" w:lineRule="auto"/>
        <w:rPr>
          <w:rFonts w:ascii="Segoe UI" w:hAnsi="Segoe UI" w:cs="Segoe UI"/>
          <w:color w:val="2C3E50"/>
          <w:shd w:val="clear" w:color="auto" w:fill="F9F9FA"/>
        </w:rPr>
      </w:pPr>
      <w:r>
        <w:t>The reviews may be carried out by the Clinical Commissioning Group’s Medicines Managem</w:t>
      </w:r>
      <w:r w:rsidR="000A7BEB">
        <w:t>e</w:t>
      </w:r>
      <w:r>
        <w:t>nt Team under a Data Processing contract with the Practice</w:t>
      </w:r>
      <w:r w:rsidR="00435462">
        <w:t>.</w:t>
      </w:r>
      <w:r w:rsidR="007A2C4C" w:rsidRPr="007A2C4C">
        <w:rPr>
          <w:rFonts w:ascii="Segoe UI" w:hAnsi="Segoe UI" w:cs="Segoe UI"/>
          <w:color w:val="2C3E50"/>
          <w:shd w:val="clear" w:color="auto" w:fill="F9F9FA"/>
        </w:rPr>
        <w:t xml:space="preserve"> </w:t>
      </w:r>
    </w:p>
    <w:p w14:paraId="546C692E" w14:textId="2FF6126E" w:rsidR="00435462" w:rsidRPr="009618B3" w:rsidRDefault="00435462" w:rsidP="00FF3FC0">
      <w:pPr>
        <w:pStyle w:val="ListParagraph"/>
        <w:numPr>
          <w:ilvl w:val="0"/>
          <w:numId w:val="1"/>
        </w:numPr>
        <w:spacing w:line="276" w:lineRule="auto"/>
        <w:ind w:left="284" w:hanging="284"/>
        <w:rPr>
          <w:rFonts w:ascii="Segoe UI" w:eastAsia="Times New Roman" w:hAnsi="Segoe UI" w:cs="Segoe UI"/>
          <w:color w:val="0075CC"/>
          <w:sz w:val="36"/>
          <w:szCs w:val="36"/>
          <w:lang w:eastAsia="en-GB"/>
        </w:rPr>
      </w:pPr>
      <w:r w:rsidRPr="009618B3">
        <w:rPr>
          <w:rFonts w:ascii="Segoe UI" w:eastAsia="Times New Roman" w:hAnsi="Segoe UI" w:cs="Segoe UI"/>
          <w:color w:val="0075CC"/>
          <w:sz w:val="36"/>
          <w:szCs w:val="36"/>
          <w:lang w:eastAsia="en-GB"/>
        </w:rPr>
        <w:t>Patient Communication</w:t>
      </w:r>
      <w:r w:rsidR="000A7BEB">
        <w:rPr>
          <w:rFonts w:ascii="Segoe UI" w:eastAsia="Times New Roman" w:hAnsi="Segoe UI" w:cs="Segoe UI"/>
          <w:color w:val="0075CC"/>
          <w:sz w:val="36"/>
          <w:szCs w:val="36"/>
          <w:lang w:eastAsia="en-GB"/>
        </w:rPr>
        <w:t>.</w:t>
      </w:r>
    </w:p>
    <w:p w14:paraId="71EDC1E8" w14:textId="44826B80" w:rsidR="00435462" w:rsidRDefault="00435462" w:rsidP="00FF3FC0">
      <w:pPr>
        <w:spacing w:line="276" w:lineRule="auto"/>
      </w:pPr>
      <w:r>
        <w:t xml:space="preserve">The </w:t>
      </w:r>
      <w:r w:rsidR="009618B3">
        <w:t xml:space="preserve">GP </w:t>
      </w:r>
      <w:r w:rsidR="007A2C4C">
        <w:t xml:space="preserve">surgery </w:t>
      </w:r>
      <w:r>
        <w:t>will use like to use your name, contact details and email address to inform you of NHS</w:t>
      </w:r>
      <w:r w:rsidR="00981E6A">
        <w:t xml:space="preserve"> </w:t>
      </w:r>
      <w:r>
        <w:t>services, or provide inform about your health/information to manage your healthcare or information</w:t>
      </w:r>
      <w:r w:rsidR="00981E6A">
        <w:t xml:space="preserve"> </w:t>
      </w:r>
      <w:r>
        <w:t>about the management of the NHS service. There may be occasions were authorised research</w:t>
      </w:r>
      <w:r w:rsidR="00981E6A">
        <w:t xml:space="preserve"> </w:t>
      </w:r>
      <w:r>
        <w:t>facilities would like you to take part in research in regards to your particular health issues to improve your health</w:t>
      </w:r>
      <w:r w:rsidR="00AA1D61">
        <w:t>.</w:t>
      </w:r>
      <w:r>
        <w:t xml:space="preserve"> </w:t>
      </w:r>
      <w:r w:rsidR="00AA1D61">
        <w:t>Y</w:t>
      </w:r>
      <w:r>
        <w:t>our contact details may be used to invite you to receive further information</w:t>
      </w:r>
      <w:r w:rsidR="00981E6A">
        <w:t xml:space="preserve"> </w:t>
      </w:r>
      <w:r>
        <w:t>about such research opportunities</w:t>
      </w:r>
      <w:r w:rsidR="00FF3FC0">
        <w:t>, but you must give your explicit consent to receive messages for research purposes.</w:t>
      </w:r>
      <w:r w:rsidR="007A2C4C" w:rsidRPr="007A2C4C">
        <w:rPr>
          <w:rFonts w:ascii="Segoe UI" w:hAnsi="Segoe UI" w:cs="Segoe UI"/>
          <w:color w:val="2C3E50"/>
          <w:shd w:val="clear" w:color="auto" w:fill="F9F9FA"/>
        </w:rPr>
        <w:t xml:space="preserve"> </w:t>
      </w:r>
    </w:p>
    <w:p w14:paraId="4934CB74" w14:textId="3E32BB9E" w:rsidR="00435462" w:rsidRPr="009618B3" w:rsidRDefault="00435462" w:rsidP="00FF3FC0">
      <w:pPr>
        <w:pStyle w:val="ListParagraph"/>
        <w:numPr>
          <w:ilvl w:val="0"/>
          <w:numId w:val="1"/>
        </w:numPr>
        <w:spacing w:before="240" w:line="276" w:lineRule="auto"/>
        <w:ind w:left="284" w:hanging="284"/>
        <w:rPr>
          <w:rFonts w:ascii="Segoe UI" w:eastAsia="Times New Roman" w:hAnsi="Segoe UI" w:cs="Segoe UI"/>
          <w:color w:val="0075CC"/>
          <w:sz w:val="36"/>
          <w:szCs w:val="36"/>
          <w:lang w:eastAsia="en-GB"/>
        </w:rPr>
      </w:pPr>
      <w:r w:rsidRPr="009618B3">
        <w:rPr>
          <w:rFonts w:ascii="Segoe UI" w:eastAsia="Times New Roman" w:hAnsi="Segoe UI" w:cs="Segoe UI"/>
          <w:color w:val="0075CC"/>
          <w:sz w:val="36"/>
          <w:szCs w:val="36"/>
          <w:lang w:eastAsia="en-GB"/>
        </w:rPr>
        <w:t>Safeguarding</w:t>
      </w:r>
      <w:r w:rsidR="000A7BEB">
        <w:rPr>
          <w:rFonts w:ascii="Segoe UI" w:eastAsia="Times New Roman" w:hAnsi="Segoe UI" w:cs="Segoe UI"/>
          <w:color w:val="0075CC"/>
          <w:sz w:val="36"/>
          <w:szCs w:val="36"/>
          <w:lang w:eastAsia="en-GB"/>
        </w:rPr>
        <w:t>.</w:t>
      </w:r>
    </w:p>
    <w:p w14:paraId="3E7380D6" w14:textId="7ED53A74" w:rsidR="00981E6A" w:rsidRDefault="00435462" w:rsidP="00FF3FC0">
      <w:pPr>
        <w:spacing w:line="276" w:lineRule="auto"/>
      </w:pPr>
      <w:r>
        <w:t xml:space="preserve">The </w:t>
      </w:r>
      <w:r w:rsidR="000224F3">
        <w:t xml:space="preserve">GP surgery </w:t>
      </w:r>
      <w:r>
        <w:t>is dedicated to ensuring that the principles and duties of safeguarding adults and</w:t>
      </w:r>
      <w:r w:rsidR="000224F3">
        <w:t xml:space="preserve"> </w:t>
      </w:r>
      <w:r>
        <w:t>children are holistically, consistently and conscientiously applied with the wellbeing of all, at the heart</w:t>
      </w:r>
      <w:r w:rsidR="000224F3">
        <w:t xml:space="preserve"> </w:t>
      </w:r>
      <w:r w:rsidR="00FF3FC0">
        <w:t>of what we do.</w:t>
      </w:r>
    </w:p>
    <w:p w14:paraId="39E00F5E" w14:textId="77777777" w:rsidR="00435462" w:rsidRPr="007A0438" w:rsidRDefault="00435462" w:rsidP="000A7BEB">
      <w:pPr>
        <w:pStyle w:val="Heading4"/>
        <w:rPr>
          <w:rFonts w:eastAsia="Times New Roman"/>
          <w:lang w:eastAsia="en-GB"/>
        </w:rPr>
      </w:pPr>
      <w:r w:rsidRPr="007A0438">
        <w:rPr>
          <w:rFonts w:eastAsia="Times New Roman"/>
          <w:lang w:eastAsia="en-GB"/>
        </w:rPr>
        <w:t>Categories of personal data</w:t>
      </w:r>
    </w:p>
    <w:p w14:paraId="450F2A10" w14:textId="6CE5D5D3" w:rsidR="00435462" w:rsidRDefault="00435462" w:rsidP="00FF3FC0">
      <w:pPr>
        <w:spacing w:line="276" w:lineRule="auto"/>
      </w:pPr>
      <w:r>
        <w:t xml:space="preserve">The data collected by </w:t>
      </w:r>
      <w:r w:rsidR="009618B3">
        <w:t xml:space="preserve">GP surgery </w:t>
      </w:r>
      <w:r>
        <w:t>staff in the event of a safeguarding situation will be as much personal</w:t>
      </w:r>
      <w:r w:rsidR="007A0438">
        <w:t xml:space="preserve"> </w:t>
      </w:r>
      <w:r>
        <w:t>information as is necessary or possible to obtain in order to handle the situation. In addition to some</w:t>
      </w:r>
      <w:r w:rsidR="007A0438">
        <w:t xml:space="preserve"> </w:t>
      </w:r>
      <w:r>
        <w:t>basic demographic and contact details, we will also process details of what the safeguarding concern</w:t>
      </w:r>
      <w:r w:rsidR="007A0438">
        <w:t xml:space="preserve"> </w:t>
      </w:r>
      <w:r>
        <w:t>is. This is likely to be special category information (such as health information).</w:t>
      </w:r>
    </w:p>
    <w:p w14:paraId="71CD8851" w14:textId="476BAA24" w:rsidR="00435462" w:rsidRPr="009618B3" w:rsidRDefault="00435462" w:rsidP="000A7BEB">
      <w:pPr>
        <w:pStyle w:val="Heading4"/>
        <w:rPr>
          <w:rFonts w:eastAsia="Times New Roman"/>
          <w:lang w:eastAsia="en-GB"/>
        </w:rPr>
      </w:pPr>
      <w:r w:rsidRPr="009618B3">
        <w:rPr>
          <w:rFonts w:eastAsia="Times New Roman"/>
          <w:lang w:eastAsia="en-GB"/>
        </w:rPr>
        <w:t>Sources of the data</w:t>
      </w:r>
      <w:r w:rsidR="000A7BEB">
        <w:rPr>
          <w:rFonts w:eastAsia="Times New Roman"/>
          <w:lang w:eastAsia="en-GB"/>
        </w:rPr>
        <w:t>.</w:t>
      </w:r>
    </w:p>
    <w:p w14:paraId="72AAFDDA" w14:textId="533799BB" w:rsidR="00435462" w:rsidRDefault="00435462" w:rsidP="00FF3FC0">
      <w:pPr>
        <w:spacing w:line="276" w:lineRule="auto"/>
      </w:pPr>
      <w:r>
        <w:t xml:space="preserve">The </w:t>
      </w:r>
      <w:r w:rsidR="009618B3">
        <w:t xml:space="preserve">GP surgery </w:t>
      </w:r>
      <w:r>
        <w:t>will either receive or collect information when someone contacts the organisation with</w:t>
      </w:r>
      <w:r w:rsidR="007A0438">
        <w:t xml:space="preserve"> </w:t>
      </w:r>
      <w:r>
        <w:t>safeguarding concerns</w:t>
      </w:r>
      <w:r w:rsidR="00AA1D61">
        <w:t>,</w:t>
      </w:r>
      <w:r>
        <w:t xml:space="preserve"> or</w:t>
      </w:r>
      <w:r w:rsidR="00AA1D61">
        <w:t xml:space="preserve"> if</w:t>
      </w:r>
      <w:r>
        <w:t xml:space="preserve"> we believe there may be safeguarding concerns</w:t>
      </w:r>
      <w:r w:rsidR="00AA1D61">
        <w:t>,</w:t>
      </w:r>
      <w:r>
        <w:t xml:space="preserve"> and make enquiries to</w:t>
      </w:r>
      <w:r w:rsidR="007A0438">
        <w:t xml:space="preserve"> </w:t>
      </w:r>
      <w:r>
        <w:t>relevant providers.</w:t>
      </w:r>
    </w:p>
    <w:p w14:paraId="24D982A4" w14:textId="086AF6CE" w:rsidR="00435462" w:rsidRPr="009618B3" w:rsidRDefault="00435462" w:rsidP="000A7BEB">
      <w:pPr>
        <w:pStyle w:val="Heading4"/>
        <w:rPr>
          <w:rFonts w:eastAsia="Times New Roman"/>
          <w:lang w:eastAsia="en-GB"/>
        </w:rPr>
      </w:pPr>
      <w:r w:rsidRPr="009618B3">
        <w:rPr>
          <w:rFonts w:eastAsia="Times New Roman"/>
          <w:lang w:eastAsia="en-GB"/>
        </w:rPr>
        <w:t>Recipients of personal data</w:t>
      </w:r>
      <w:r w:rsidR="000A7BEB">
        <w:rPr>
          <w:rFonts w:eastAsia="Times New Roman"/>
          <w:lang w:eastAsia="en-GB"/>
        </w:rPr>
        <w:t>.</w:t>
      </w:r>
    </w:p>
    <w:p w14:paraId="69EEF1AD" w14:textId="19AAA542" w:rsidR="00981E6A" w:rsidRDefault="00435462" w:rsidP="00FF3FC0">
      <w:pPr>
        <w:spacing w:line="276" w:lineRule="auto"/>
      </w:pPr>
      <w:r>
        <w:t xml:space="preserve">The information is used by the </w:t>
      </w:r>
      <w:r w:rsidR="009618B3">
        <w:t xml:space="preserve">GP surgery </w:t>
      </w:r>
      <w:r>
        <w:t>when handling a safeguarding incident or concern. We may</w:t>
      </w:r>
      <w:r w:rsidR="007A0438">
        <w:t xml:space="preserve"> </w:t>
      </w:r>
      <w:r>
        <w:t>share information accordingly to ensure duty of care and investigation as required with other partners</w:t>
      </w:r>
      <w:r w:rsidR="007A0438">
        <w:t xml:space="preserve"> </w:t>
      </w:r>
      <w:r>
        <w:t>such as local authorities, the police or healthcare professionals (i.e. their GP or mental health team).</w:t>
      </w:r>
    </w:p>
    <w:p w14:paraId="40F51099" w14:textId="4B559C0A" w:rsidR="00FF3FC0" w:rsidRPr="00FF3FC0" w:rsidRDefault="00FF3FC0" w:rsidP="00FF3FC0">
      <w:pPr>
        <w:pStyle w:val="ListParagraph"/>
        <w:numPr>
          <w:ilvl w:val="0"/>
          <w:numId w:val="1"/>
        </w:numPr>
        <w:spacing w:before="240" w:line="276" w:lineRule="auto"/>
        <w:ind w:left="284" w:hanging="284"/>
        <w:rPr>
          <w:rFonts w:ascii="Segoe UI" w:eastAsia="Times New Roman" w:hAnsi="Segoe UI" w:cs="Segoe UI"/>
          <w:color w:val="0075CC"/>
          <w:sz w:val="36"/>
          <w:szCs w:val="36"/>
          <w:lang w:eastAsia="en-GB"/>
        </w:rPr>
      </w:pPr>
      <w:r>
        <w:rPr>
          <w:rFonts w:ascii="Segoe UI" w:eastAsia="Times New Roman" w:hAnsi="Segoe UI" w:cs="Segoe UI"/>
          <w:color w:val="0075CC"/>
          <w:sz w:val="36"/>
          <w:szCs w:val="36"/>
          <w:lang w:eastAsia="en-GB"/>
        </w:rPr>
        <w:t>GP S</w:t>
      </w:r>
      <w:r w:rsidR="00981E6A">
        <w:rPr>
          <w:rFonts w:ascii="Segoe UI" w:eastAsia="Times New Roman" w:hAnsi="Segoe UI" w:cs="Segoe UI"/>
          <w:color w:val="0075CC"/>
          <w:sz w:val="36"/>
          <w:szCs w:val="36"/>
          <w:lang w:eastAsia="en-GB"/>
        </w:rPr>
        <w:t xml:space="preserve">urgery Data for Planning and </w:t>
      </w:r>
      <w:r w:rsidR="00981E6A" w:rsidRPr="00981E6A">
        <w:rPr>
          <w:rFonts w:ascii="Segoe UI" w:eastAsia="Times New Roman" w:hAnsi="Segoe UI" w:cs="Segoe UI"/>
          <w:color w:val="0075CC"/>
          <w:sz w:val="36"/>
          <w:szCs w:val="36"/>
          <w:lang w:eastAsia="en-GB"/>
        </w:rPr>
        <w:t>Research</w:t>
      </w:r>
      <w:r w:rsidR="000A7BEB">
        <w:rPr>
          <w:rFonts w:ascii="Segoe UI" w:eastAsia="Times New Roman" w:hAnsi="Segoe UI" w:cs="Segoe UI"/>
          <w:color w:val="0075CC"/>
          <w:sz w:val="36"/>
          <w:szCs w:val="36"/>
          <w:lang w:eastAsia="en-GB"/>
        </w:rPr>
        <w:t>.</w:t>
      </w:r>
    </w:p>
    <w:p w14:paraId="6FE8613E" w14:textId="77777777" w:rsidR="00FF3FC0" w:rsidRDefault="00FF3FC0" w:rsidP="00FF3FC0">
      <w:pPr>
        <w:spacing w:line="276" w:lineRule="auto"/>
        <w:rPr>
          <w:lang w:eastAsia="en-GB"/>
        </w:rPr>
      </w:pPr>
      <w:r>
        <w:rPr>
          <w:lang w:eastAsia="en-GB"/>
        </w:rPr>
        <w:t>The NHS needs data about the patients it treats in order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32A04E6B" w14:textId="77777777" w:rsidR="00FF3FC0" w:rsidRDefault="00FF3FC0" w:rsidP="00FF3FC0">
      <w:pPr>
        <w:pStyle w:val="ListParagraph"/>
        <w:numPr>
          <w:ilvl w:val="0"/>
          <w:numId w:val="13"/>
        </w:numPr>
        <w:spacing w:line="276" w:lineRule="auto"/>
        <w:rPr>
          <w:lang w:eastAsia="en-GB"/>
        </w:rPr>
      </w:pPr>
      <w:r>
        <w:rPr>
          <w:lang w:eastAsia="en-GB"/>
        </w:rPr>
        <w:t>monitor the long-term safety and effectiveness of care.</w:t>
      </w:r>
    </w:p>
    <w:p w14:paraId="5237B13F" w14:textId="77777777" w:rsidR="00FF3FC0" w:rsidRDefault="00FF3FC0" w:rsidP="00FF3FC0">
      <w:pPr>
        <w:pStyle w:val="ListParagraph"/>
        <w:numPr>
          <w:ilvl w:val="0"/>
          <w:numId w:val="13"/>
        </w:numPr>
        <w:spacing w:line="276" w:lineRule="auto"/>
        <w:rPr>
          <w:lang w:eastAsia="en-GB"/>
        </w:rPr>
      </w:pPr>
      <w:r>
        <w:rPr>
          <w:lang w:eastAsia="en-GB"/>
        </w:rPr>
        <w:t>plan how to deliver better health and care services.</w:t>
      </w:r>
    </w:p>
    <w:p w14:paraId="605255F8" w14:textId="77777777" w:rsidR="00FF3FC0" w:rsidRDefault="00FF3FC0" w:rsidP="00FF3FC0">
      <w:pPr>
        <w:pStyle w:val="ListParagraph"/>
        <w:numPr>
          <w:ilvl w:val="0"/>
          <w:numId w:val="13"/>
        </w:numPr>
        <w:spacing w:line="276" w:lineRule="auto"/>
        <w:rPr>
          <w:lang w:eastAsia="en-GB"/>
        </w:rPr>
      </w:pPr>
      <w:r>
        <w:rPr>
          <w:lang w:eastAsia="en-GB"/>
        </w:rPr>
        <w:t>prevent the spread of infectious diseases.</w:t>
      </w:r>
    </w:p>
    <w:p w14:paraId="2DC022FB" w14:textId="51B8E6E1" w:rsidR="00FF3FC0" w:rsidRDefault="00FF3FC0" w:rsidP="00FF3FC0">
      <w:pPr>
        <w:pStyle w:val="ListParagraph"/>
        <w:numPr>
          <w:ilvl w:val="0"/>
          <w:numId w:val="13"/>
        </w:numPr>
        <w:spacing w:line="276" w:lineRule="auto"/>
        <w:rPr>
          <w:lang w:eastAsia="en-GB"/>
        </w:rPr>
      </w:pPr>
      <w:r>
        <w:rPr>
          <w:lang w:eastAsia="en-GB"/>
        </w:rPr>
        <w:t>identify new treatments and medicines through health research.</w:t>
      </w:r>
    </w:p>
    <w:p w14:paraId="3F0ACF60" w14:textId="77777777" w:rsidR="00FF3FC0" w:rsidRDefault="00FF3FC0" w:rsidP="00FF3FC0">
      <w:pPr>
        <w:spacing w:line="276" w:lineRule="auto"/>
        <w:rPr>
          <w:lang w:eastAsia="en-GB"/>
        </w:rPr>
      </w:pPr>
      <w:r>
        <w:rPr>
          <w:lang w:eastAsia="en-GB"/>
        </w:rPr>
        <w:t>GP surgeries already share patient data for these purposes, but this new data collection will be more efficient and effective.  We have agreed to share the patient data we look after in our practice with NHS Digital who will securely store, analyse, publish, and share this patient data to improve health and care services for everyone. This includes:</w:t>
      </w:r>
    </w:p>
    <w:p w14:paraId="75F3045B" w14:textId="77777777" w:rsidR="00FF3FC0" w:rsidRDefault="00FF3FC0" w:rsidP="00FF3FC0">
      <w:pPr>
        <w:pStyle w:val="ListParagraph"/>
        <w:numPr>
          <w:ilvl w:val="0"/>
          <w:numId w:val="14"/>
        </w:numPr>
        <w:spacing w:line="276" w:lineRule="auto"/>
        <w:rPr>
          <w:lang w:eastAsia="en-GB"/>
        </w:rPr>
      </w:pPr>
      <w:r>
        <w:rPr>
          <w:lang w:eastAsia="en-GB"/>
        </w:rPr>
        <w:t>informing and developing health and social care policy</w:t>
      </w:r>
    </w:p>
    <w:p w14:paraId="5671B747" w14:textId="77777777" w:rsidR="00FF3FC0" w:rsidRDefault="00FF3FC0" w:rsidP="00FF3FC0">
      <w:pPr>
        <w:pStyle w:val="ListParagraph"/>
        <w:numPr>
          <w:ilvl w:val="0"/>
          <w:numId w:val="14"/>
        </w:numPr>
        <w:spacing w:line="276" w:lineRule="auto"/>
        <w:rPr>
          <w:lang w:eastAsia="en-GB"/>
        </w:rPr>
      </w:pPr>
      <w:r>
        <w:rPr>
          <w:lang w:eastAsia="en-GB"/>
        </w:rPr>
        <w:t>planning and commissioning health and care services</w:t>
      </w:r>
    </w:p>
    <w:p w14:paraId="1683C831" w14:textId="77777777" w:rsidR="00FF3FC0" w:rsidRDefault="00FF3FC0" w:rsidP="00FF3FC0">
      <w:pPr>
        <w:pStyle w:val="ListParagraph"/>
        <w:numPr>
          <w:ilvl w:val="0"/>
          <w:numId w:val="14"/>
        </w:numPr>
        <w:spacing w:line="276" w:lineRule="auto"/>
        <w:rPr>
          <w:lang w:eastAsia="en-GB"/>
        </w:rPr>
      </w:pPr>
      <w:r>
        <w:rPr>
          <w:lang w:eastAsia="en-GB"/>
        </w:rPr>
        <w:t>taking steps to protect public health (including managing and monitoring the coronavirus pandemic)</w:t>
      </w:r>
    </w:p>
    <w:p w14:paraId="07B9DFF5" w14:textId="77777777" w:rsidR="00FF3FC0" w:rsidRDefault="00FF3FC0" w:rsidP="00FF3FC0">
      <w:pPr>
        <w:pStyle w:val="ListParagraph"/>
        <w:numPr>
          <w:ilvl w:val="0"/>
          <w:numId w:val="14"/>
        </w:numPr>
        <w:spacing w:line="276" w:lineRule="auto"/>
        <w:rPr>
          <w:lang w:eastAsia="en-GB"/>
        </w:rPr>
      </w:pPr>
      <w:r>
        <w:rPr>
          <w:lang w:eastAsia="en-GB"/>
        </w:rPr>
        <w:t xml:space="preserve">in exceptional circumstances, providing you with individual care. </w:t>
      </w:r>
    </w:p>
    <w:p w14:paraId="0B2A1F9F" w14:textId="00D165EB" w:rsidR="00FF3FC0" w:rsidRDefault="00FF3FC0" w:rsidP="00FF3FC0">
      <w:pPr>
        <w:pStyle w:val="ListParagraph"/>
        <w:numPr>
          <w:ilvl w:val="0"/>
          <w:numId w:val="14"/>
        </w:numPr>
        <w:spacing w:line="276" w:lineRule="auto"/>
        <w:rPr>
          <w:lang w:eastAsia="en-GB"/>
        </w:rPr>
      </w:pPr>
      <w:r>
        <w:rPr>
          <w:lang w:eastAsia="en-GB"/>
        </w:rPr>
        <w:t>enabling healthcare and scientific research</w:t>
      </w:r>
    </w:p>
    <w:p w14:paraId="6A0BCE6E" w14:textId="77777777" w:rsidR="00FF3FC0" w:rsidRDefault="00FF3FC0" w:rsidP="00FF3FC0">
      <w:pPr>
        <w:spacing w:line="276" w:lineRule="auto"/>
        <w:rPr>
          <w:lang w:eastAsia="en-GB"/>
        </w:rPr>
      </w:pPr>
      <w:r>
        <w:rPr>
          <w:lang w:eastAsia="en-GB"/>
        </w:rPr>
        <w:t>This means that we can get on with looking after our patients and NHS Digital can provide controlled access to patient data to the NHS and other organisations who need to use it to improve health and care for everyone.</w:t>
      </w:r>
    </w:p>
    <w:p w14:paraId="0B90DF07" w14:textId="61FB5097" w:rsidR="00981E6A" w:rsidRDefault="00FF3FC0" w:rsidP="00FF3FC0">
      <w:pPr>
        <w:spacing w:line="276" w:lineRule="auto"/>
        <w:rPr>
          <w:lang w:eastAsia="en-GB"/>
        </w:rPr>
      </w:pPr>
      <w:r>
        <w:rPr>
          <w:lang w:eastAsia="en-GB"/>
        </w:rPr>
        <w:t>Contributing to research projects will benefit us all as better and safer treatments are introduced more quickly and effectively without compromising your privacy and confidentiality.</w:t>
      </w:r>
    </w:p>
    <w:p w14:paraId="63606225" w14:textId="45B71D33" w:rsidR="00FF3FC0" w:rsidRDefault="00FF3FC0" w:rsidP="00FF3FC0">
      <w:pPr>
        <w:spacing w:line="276" w:lineRule="auto"/>
        <w:rPr>
          <w:lang w:eastAsia="en-GB"/>
        </w:rPr>
      </w:pPr>
      <w:r w:rsidRPr="00FF3FC0">
        <w:rPr>
          <w:lang w:eastAsia="en-GB"/>
        </w:rPr>
        <w:t xml:space="preserve">NHS Digital has engaged with the </w:t>
      </w:r>
      <w:hyperlink r:id="rId10" w:history="1">
        <w:r w:rsidRPr="00FF3FC0">
          <w:rPr>
            <w:rStyle w:val="Hyperlink"/>
            <w:lang w:eastAsia="en-GB"/>
          </w:rPr>
          <w:t>British Medical Association (BMA)</w:t>
        </w:r>
      </w:hyperlink>
      <w:r w:rsidRPr="00FF3FC0">
        <w:rPr>
          <w:lang w:eastAsia="en-GB"/>
        </w:rPr>
        <w:t xml:space="preserve">, </w:t>
      </w:r>
      <w:hyperlink r:id="rId11" w:history="1">
        <w:r w:rsidRPr="00FF3FC0">
          <w:rPr>
            <w:rStyle w:val="Hyperlink"/>
            <w:lang w:eastAsia="en-GB"/>
          </w:rPr>
          <w:t>Royal College of GPs (RCGP)</w:t>
        </w:r>
      </w:hyperlink>
      <w:r w:rsidRPr="00FF3FC0">
        <w:rPr>
          <w:lang w:eastAsia="en-GB"/>
        </w:rPr>
        <w:t xml:space="preserve"> and the </w:t>
      </w:r>
      <w:hyperlink r:id="rId12" w:history="1">
        <w:r w:rsidRPr="00FF3FC0">
          <w:rPr>
            <w:rStyle w:val="Hyperlink"/>
            <w:lang w:eastAsia="en-GB"/>
          </w:rPr>
          <w:t>National Data Guardian (NDG)</w:t>
        </w:r>
      </w:hyperlink>
      <w:r w:rsidRPr="00FF3FC0">
        <w:rPr>
          <w:lang w:eastAsia="en-GB"/>
        </w:rPr>
        <w:t xml:space="preserve"> to ensure relevant safeguards are in place for patients and GP surgery.</w:t>
      </w:r>
    </w:p>
    <w:p w14:paraId="3C4C0A16" w14:textId="77777777" w:rsidR="00FF3FC0" w:rsidRDefault="00FF3FC0" w:rsidP="00FF3FC0">
      <w:pPr>
        <w:spacing w:line="276" w:lineRule="auto"/>
        <w:rPr>
          <w:lang w:eastAsia="en-GB"/>
        </w:rPr>
      </w:pPr>
      <w:r>
        <w:rPr>
          <w:lang w:eastAsia="en-GB"/>
        </w:rPr>
        <w:t>Clinical Practice Research Datalink (CPRD) collects anonymised patient data from a network of GP surgery across the UK. Primary care data is linked to a range of other health related data to provide a fully representative UK population health dataset.  You can opt out of your information being used for research purposes at any time and full details on CRPD can be found here:</w:t>
      </w:r>
    </w:p>
    <w:p w14:paraId="569B0DE1" w14:textId="5BF97316" w:rsidR="00981E6A" w:rsidRPr="00FF3FC0" w:rsidRDefault="00043CCE" w:rsidP="00FF3FC0">
      <w:pPr>
        <w:spacing w:line="276" w:lineRule="auto"/>
        <w:rPr>
          <w:lang w:eastAsia="en-GB"/>
        </w:rPr>
      </w:pPr>
      <w:hyperlink r:id="rId13" w:history="1">
        <w:r w:rsidR="00FF3FC0" w:rsidRPr="00FF3FC0">
          <w:rPr>
            <w:rStyle w:val="Hyperlink"/>
            <w:lang w:eastAsia="en-GB"/>
          </w:rPr>
          <w:t>https://cprd.com/transparency-information</w:t>
        </w:r>
      </w:hyperlink>
    </w:p>
    <w:p w14:paraId="4B79BF39" w14:textId="0E0F9BA8" w:rsidR="00FF3FC0" w:rsidRPr="00FF3FC0" w:rsidRDefault="000A7BEB" w:rsidP="00FF3FC0">
      <w:pPr>
        <w:pStyle w:val="ListParagraph"/>
        <w:numPr>
          <w:ilvl w:val="0"/>
          <w:numId w:val="1"/>
        </w:numPr>
        <w:spacing w:before="240" w:line="276" w:lineRule="auto"/>
        <w:ind w:left="284" w:hanging="284"/>
        <w:rPr>
          <w:rFonts w:ascii="Segoe UI" w:eastAsia="Times New Roman" w:hAnsi="Segoe UI" w:cs="Segoe UI"/>
          <w:color w:val="0075CC"/>
          <w:sz w:val="36"/>
          <w:szCs w:val="36"/>
          <w:lang w:eastAsia="en-GB"/>
        </w:rPr>
      </w:pPr>
      <w:r>
        <w:rPr>
          <w:rFonts w:ascii="Segoe UI" w:eastAsia="Times New Roman" w:hAnsi="Segoe UI" w:cs="Segoe UI"/>
          <w:color w:val="0075CC"/>
          <w:sz w:val="36"/>
          <w:szCs w:val="36"/>
          <w:lang w:eastAsia="en-GB"/>
        </w:rPr>
        <w:t>Data about you that we share with NHS Digital.</w:t>
      </w:r>
    </w:p>
    <w:p w14:paraId="5AA5DDD8" w14:textId="77777777" w:rsidR="00FF3FC0" w:rsidRDefault="00FF3FC0" w:rsidP="00FF3FC0">
      <w:pPr>
        <w:spacing w:line="276" w:lineRule="auto"/>
        <w:rPr>
          <w:lang w:eastAsia="en-GB"/>
        </w:rPr>
      </w:pPr>
      <w:r>
        <w:rPr>
          <w:lang w:eastAsia="en-GB"/>
        </w:rPr>
        <w:t>Data will be shared from 1 September 2021. Data may be shared from the GP medical records about:</w:t>
      </w:r>
    </w:p>
    <w:p w14:paraId="6D35BB02" w14:textId="77777777" w:rsidR="00FF3FC0" w:rsidRDefault="00FF3FC0" w:rsidP="00FF3FC0">
      <w:pPr>
        <w:pStyle w:val="ListParagraph"/>
        <w:numPr>
          <w:ilvl w:val="0"/>
          <w:numId w:val="15"/>
        </w:numPr>
        <w:spacing w:line="276" w:lineRule="auto"/>
        <w:rPr>
          <w:lang w:eastAsia="en-GB"/>
        </w:rPr>
      </w:pPr>
      <w:r>
        <w:rPr>
          <w:lang w:eastAsia="en-GB"/>
        </w:rPr>
        <w:t>any living patient registered at a GP practice in England when the collection started - this includes children and adults.</w:t>
      </w:r>
    </w:p>
    <w:p w14:paraId="3495813C" w14:textId="41543556" w:rsidR="00FF3FC0" w:rsidRDefault="00FF3FC0" w:rsidP="00FF3FC0">
      <w:pPr>
        <w:pStyle w:val="ListParagraph"/>
        <w:numPr>
          <w:ilvl w:val="0"/>
          <w:numId w:val="15"/>
        </w:numPr>
        <w:spacing w:line="276" w:lineRule="auto"/>
        <w:rPr>
          <w:lang w:eastAsia="en-GB"/>
        </w:rPr>
      </w:pPr>
      <w:r>
        <w:rPr>
          <w:lang w:eastAsia="en-GB"/>
        </w:rPr>
        <w:t>any patient who died after this data sharing started and was previously registered at a GP practice in England when the data collection started.</w:t>
      </w:r>
    </w:p>
    <w:p w14:paraId="668BA366" w14:textId="77777777" w:rsidR="00FF3FC0" w:rsidRDefault="00FF3FC0" w:rsidP="00FF3FC0">
      <w:pPr>
        <w:spacing w:line="276" w:lineRule="auto"/>
        <w:rPr>
          <w:lang w:eastAsia="en-GB"/>
        </w:rPr>
      </w:pPr>
      <w:r>
        <w:rPr>
          <w:lang w:eastAsia="en-GB"/>
        </w:rPr>
        <w:t>We will not share your name or where you live. Any other data that could directly identify you, for example your NHS number, General Practice Local Patient Number, Full postcode, and date of birth, is replaced with unique codes which are produced by de-identification software before the data is shared with NHS Digital.</w:t>
      </w:r>
    </w:p>
    <w:p w14:paraId="160880A2" w14:textId="77777777" w:rsidR="00FF3FC0" w:rsidRDefault="00FF3FC0" w:rsidP="00FF3FC0">
      <w:pPr>
        <w:spacing w:line="276" w:lineRule="auto"/>
        <w:rPr>
          <w:lang w:eastAsia="en-GB"/>
        </w:rPr>
      </w:pPr>
      <w:r>
        <w:rPr>
          <w:lang w:eastAsia="en-GB"/>
        </w:rPr>
        <w:t>This process is called pseudonymisation and means that no one will be able to directly identify you in the data. NHS Digital will be able to use the same software to convert the unique codes back to data that could directly identify you in certain circumstances, and where there is a valid legal reason. Only NHS Digital has the ability to do this.  An example would be where you consent to your identifiable data being shared with a research project or clinical trial in which you are participating, as they need to know the data is about you.</w:t>
      </w:r>
    </w:p>
    <w:p w14:paraId="542A0194" w14:textId="568EF696" w:rsidR="00981E6A" w:rsidRDefault="00FF3FC0" w:rsidP="00FF3FC0">
      <w:pPr>
        <w:spacing w:line="276" w:lineRule="auto"/>
        <w:rPr>
          <w:lang w:eastAsia="en-GB"/>
        </w:rPr>
      </w:pPr>
      <w:r>
        <w:rPr>
          <w:lang w:eastAsia="en-GB"/>
        </w:rPr>
        <w:t xml:space="preserve">For more information about when NHS Digital may be able to re-identify the data, and how NHS Digital will use your data see the </w:t>
      </w:r>
      <w:hyperlink r:id="rId14" w:history="1">
        <w:r w:rsidRPr="00FF3FC0">
          <w:rPr>
            <w:rStyle w:val="Hyperlink"/>
            <w:lang w:eastAsia="en-GB"/>
          </w:rPr>
          <w:t>NHS Digital General Practice Data for Planning and Research Transparency Notice</w:t>
        </w:r>
      </w:hyperlink>
      <w:r>
        <w:rPr>
          <w:lang w:eastAsia="en-GB"/>
        </w:rPr>
        <w:t>.</w:t>
      </w:r>
    </w:p>
    <w:p w14:paraId="741CBDEC" w14:textId="6CCBEA84" w:rsidR="00435462" w:rsidRPr="00ED13A5" w:rsidRDefault="00435462" w:rsidP="00FF3FC0">
      <w:pPr>
        <w:pStyle w:val="ListParagraph"/>
        <w:numPr>
          <w:ilvl w:val="0"/>
          <w:numId w:val="1"/>
        </w:numPr>
        <w:spacing w:before="240" w:line="276" w:lineRule="auto"/>
        <w:ind w:left="284" w:hanging="284"/>
        <w:rPr>
          <w:rFonts w:ascii="Segoe UI" w:eastAsia="Times New Roman" w:hAnsi="Segoe UI" w:cs="Segoe UI"/>
          <w:color w:val="0075CC"/>
          <w:sz w:val="36"/>
          <w:szCs w:val="36"/>
          <w:lang w:eastAsia="en-GB"/>
        </w:rPr>
      </w:pPr>
      <w:r w:rsidRPr="00ED13A5">
        <w:rPr>
          <w:rFonts w:ascii="Segoe UI" w:eastAsia="Times New Roman" w:hAnsi="Segoe UI" w:cs="Segoe UI"/>
          <w:color w:val="0075CC"/>
          <w:sz w:val="36"/>
          <w:szCs w:val="36"/>
          <w:lang w:eastAsia="en-GB"/>
        </w:rPr>
        <w:t>How we maintain the confidentiality of your records</w:t>
      </w:r>
      <w:r w:rsidR="00AA1D61">
        <w:rPr>
          <w:rFonts w:ascii="Segoe UI" w:eastAsia="Times New Roman" w:hAnsi="Segoe UI" w:cs="Segoe UI"/>
          <w:color w:val="0075CC"/>
          <w:sz w:val="36"/>
          <w:szCs w:val="36"/>
          <w:lang w:eastAsia="en-GB"/>
        </w:rPr>
        <w:t>.</w:t>
      </w:r>
    </w:p>
    <w:p w14:paraId="0D3A077E" w14:textId="2973FF49" w:rsidR="00435462" w:rsidRDefault="00435462" w:rsidP="00FF3FC0">
      <w:pPr>
        <w:spacing w:line="276" w:lineRule="auto"/>
      </w:pPr>
      <w:r>
        <w:t>We are committed to protecting your privacy and will only use in</w:t>
      </w:r>
      <w:r w:rsidR="00FF3FC0">
        <w:t xml:space="preserve">formation collected lawfully in </w:t>
      </w:r>
      <w:r>
        <w:t>accordance with:</w:t>
      </w:r>
    </w:p>
    <w:p w14:paraId="20E2B9CA" w14:textId="77777777" w:rsidR="00FF3FC0" w:rsidRDefault="00435462" w:rsidP="00FF3FC0">
      <w:pPr>
        <w:pStyle w:val="ListParagraph"/>
        <w:numPr>
          <w:ilvl w:val="0"/>
          <w:numId w:val="16"/>
        </w:numPr>
        <w:spacing w:line="276" w:lineRule="auto"/>
      </w:pPr>
      <w:r>
        <w:t>Data Protection Act 2018</w:t>
      </w:r>
    </w:p>
    <w:p w14:paraId="3AE86DDB" w14:textId="77777777" w:rsidR="00FF3FC0" w:rsidRDefault="00435462" w:rsidP="00FF3FC0">
      <w:pPr>
        <w:pStyle w:val="ListParagraph"/>
        <w:numPr>
          <w:ilvl w:val="0"/>
          <w:numId w:val="16"/>
        </w:numPr>
        <w:spacing w:line="276" w:lineRule="auto"/>
      </w:pPr>
      <w:r>
        <w:t>The General Data Protection Regulations 2016</w:t>
      </w:r>
    </w:p>
    <w:p w14:paraId="00505E24" w14:textId="77777777" w:rsidR="00FF3FC0" w:rsidRDefault="00435462" w:rsidP="00FF3FC0">
      <w:pPr>
        <w:pStyle w:val="ListParagraph"/>
        <w:numPr>
          <w:ilvl w:val="0"/>
          <w:numId w:val="16"/>
        </w:numPr>
        <w:spacing w:line="276" w:lineRule="auto"/>
      </w:pPr>
      <w:r>
        <w:t>Human Rights Act 1998</w:t>
      </w:r>
    </w:p>
    <w:p w14:paraId="00D4E490" w14:textId="77777777" w:rsidR="00FF3FC0" w:rsidRDefault="00435462" w:rsidP="00FF3FC0">
      <w:pPr>
        <w:pStyle w:val="ListParagraph"/>
        <w:numPr>
          <w:ilvl w:val="0"/>
          <w:numId w:val="16"/>
        </w:numPr>
        <w:spacing w:line="276" w:lineRule="auto"/>
      </w:pPr>
      <w:r>
        <w:t>Common Law Duty of Confidentiality</w:t>
      </w:r>
    </w:p>
    <w:p w14:paraId="5158BDF7" w14:textId="77777777" w:rsidR="00FF3FC0" w:rsidRDefault="00435462" w:rsidP="00FF3FC0">
      <w:pPr>
        <w:pStyle w:val="ListParagraph"/>
        <w:numPr>
          <w:ilvl w:val="0"/>
          <w:numId w:val="16"/>
        </w:numPr>
        <w:spacing w:line="276" w:lineRule="auto"/>
      </w:pPr>
      <w:r>
        <w:t>Health and Social Care Act 2012</w:t>
      </w:r>
    </w:p>
    <w:p w14:paraId="50A2D937" w14:textId="77777777" w:rsidR="00FF3FC0" w:rsidRDefault="00435462" w:rsidP="00FF3FC0">
      <w:pPr>
        <w:pStyle w:val="ListParagraph"/>
        <w:numPr>
          <w:ilvl w:val="0"/>
          <w:numId w:val="16"/>
        </w:numPr>
        <w:spacing w:line="276" w:lineRule="auto"/>
      </w:pPr>
      <w:r>
        <w:t>NHS Codes of Confidentiality, Information Security and Records Management</w:t>
      </w:r>
    </w:p>
    <w:p w14:paraId="45352679" w14:textId="01786129" w:rsidR="00ED13A5" w:rsidRDefault="00435462" w:rsidP="00FF3FC0">
      <w:pPr>
        <w:pStyle w:val="ListParagraph"/>
        <w:numPr>
          <w:ilvl w:val="0"/>
          <w:numId w:val="16"/>
        </w:numPr>
        <w:spacing w:line="276" w:lineRule="auto"/>
      </w:pPr>
      <w:r>
        <w:t>Information: To Share or Not to Share Review</w:t>
      </w:r>
    </w:p>
    <w:p w14:paraId="12AC4BE5" w14:textId="488C39C0" w:rsidR="00ED13A5" w:rsidRDefault="00435462" w:rsidP="00FF3FC0">
      <w:pPr>
        <w:spacing w:line="276" w:lineRule="auto"/>
      </w:pPr>
      <w:r>
        <w:t>Every member of staff who works for an NHS organisation has a legal</w:t>
      </w:r>
      <w:r w:rsidR="00FF3FC0">
        <w:t xml:space="preserve"> obligation to keep information </w:t>
      </w:r>
      <w:r>
        <w:t>about</w:t>
      </w:r>
      <w:r w:rsidR="00FF3FC0">
        <w:t xml:space="preserve"> you confidential.</w:t>
      </w:r>
    </w:p>
    <w:p w14:paraId="4071F3EA" w14:textId="48427DBE" w:rsidR="00435462" w:rsidRDefault="00435462" w:rsidP="00FF3FC0">
      <w:pPr>
        <w:spacing w:line="276" w:lineRule="auto"/>
      </w:pPr>
      <w:r>
        <w:t>We will only ever use or pass on information about you if others involved in your care have a genuine</w:t>
      </w:r>
      <w:r w:rsidR="00ED13A5">
        <w:t xml:space="preserve"> </w:t>
      </w:r>
      <w:r>
        <w:t>need for it. We will not disclose your information to any third party without your permission unless</w:t>
      </w:r>
      <w:r w:rsidR="00ED13A5">
        <w:t xml:space="preserve"> </w:t>
      </w:r>
      <w:r>
        <w:t>there are exceptional circumstances (i.e. life or death situations)</w:t>
      </w:r>
      <w:r w:rsidR="00FF3FC0">
        <w:t xml:space="preserve"> </w:t>
      </w:r>
      <w:r w:rsidR="00AA1D61">
        <w:t>w</w:t>
      </w:r>
      <w:r>
        <w:t>here the law requires information</w:t>
      </w:r>
      <w:r w:rsidR="00ED13A5">
        <w:t xml:space="preserve"> </w:t>
      </w:r>
      <w:r>
        <w:t>to be passed on and / or in accordance with the information sharing principle following Dame Fiona</w:t>
      </w:r>
      <w:r w:rsidR="00ED13A5">
        <w:t xml:space="preserve"> </w:t>
      </w:r>
      <w:r>
        <w:t>Caldicott’s information sharing review (Information to share or not to share) where “The duty to share</w:t>
      </w:r>
      <w:r w:rsidR="00ED13A5">
        <w:t xml:space="preserve"> </w:t>
      </w:r>
      <w:r>
        <w:t>information can be as important as the duty to protect patient confidentiality.” This means that health</w:t>
      </w:r>
      <w:r w:rsidR="00ED13A5">
        <w:t xml:space="preserve"> </w:t>
      </w:r>
      <w:r>
        <w:t>and social care professionals should have the confidence to share information in the best interests of</w:t>
      </w:r>
      <w:r w:rsidR="00ED13A5">
        <w:t xml:space="preserve"> </w:t>
      </w:r>
      <w:r>
        <w:t>their patients within the framework set out by the Caldicott principles.</w:t>
      </w:r>
    </w:p>
    <w:p w14:paraId="780B03E2" w14:textId="55E87FC6" w:rsidR="00F27EF4" w:rsidRDefault="00435462" w:rsidP="00FF3FC0">
      <w:pPr>
        <w:spacing w:line="276" w:lineRule="auto"/>
      </w:pPr>
      <w:r>
        <w:t>Our</w:t>
      </w:r>
      <w:r w:rsidR="00ED13A5">
        <w:t xml:space="preserve"> GP surgery </w:t>
      </w:r>
      <w:r>
        <w:t>policy is to respect the privacy of our patients, their families and our staff and to maintain</w:t>
      </w:r>
      <w:r w:rsidR="00ED13A5">
        <w:t xml:space="preserve"> </w:t>
      </w:r>
      <w:r>
        <w:t xml:space="preserve">compliance with the </w:t>
      </w:r>
      <w:r w:rsidR="00ED13A5">
        <w:t xml:space="preserve">UK </w:t>
      </w:r>
      <w:r>
        <w:t xml:space="preserve">GDPR and all UK specific </w:t>
      </w:r>
      <w:r w:rsidR="00F27EF4">
        <w:t>d</w:t>
      </w:r>
      <w:r>
        <w:t xml:space="preserve">ata </w:t>
      </w:r>
      <w:r w:rsidR="00F27EF4">
        <w:t>p</w:t>
      </w:r>
      <w:r w:rsidR="00FF3FC0">
        <w:t>rotection</w:t>
      </w:r>
      <w:r w:rsidR="00ED13A5">
        <w:t xml:space="preserve"> </w:t>
      </w:r>
      <w:r w:rsidR="00351469">
        <w:t>r</w:t>
      </w:r>
      <w:r>
        <w:t xml:space="preserve">equirements. Our policy is to ensure all personal data related to </w:t>
      </w:r>
      <w:r w:rsidR="00FF3FC0">
        <w:t>our patients will be protected.</w:t>
      </w:r>
    </w:p>
    <w:p w14:paraId="57489F3A" w14:textId="537AAEC3" w:rsidR="00F27EF4" w:rsidRDefault="00435462" w:rsidP="00FF3FC0">
      <w:pPr>
        <w:spacing w:line="276" w:lineRule="auto"/>
      </w:pPr>
      <w:r>
        <w:t xml:space="preserve">All employees and sub-contractors engaged by our practice are asked to sign a </w:t>
      </w:r>
      <w:r w:rsidR="00FF3FC0">
        <w:t xml:space="preserve">confidentiality </w:t>
      </w:r>
      <w:r>
        <w:t xml:space="preserve">agreement. If a sub-contractor acts as a data processor for </w:t>
      </w:r>
      <w:r w:rsidR="00981E6A">
        <w:t xml:space="preserve">GP surgery </w:t>
      </w:r>
      <w:r w:rsidRPr="00981E6A">
        <w:t>an appropriate contract will be established for the processing of your information.</w:t>
      </w:r>
    </w:p>
    <w:p w14:paraId="4FC5F832" w14:textId="29B897CE" w:rsidR="00F27EF4" w:rsidRDefault="00FF3FC0" w:rsidP="00FF3FC0">
      <w:pPr>
        <w:spacing w:line="276" w:lineRule="auto"/>
      </w:pPr>
      <w:r>
        <w:t>In c</w:t>
      </w:r>
      <w:r w:rsidR="00435462">
        <w:t xml:space="preserve">ertain circumstances you may have the right to withdraw your consent to the processing of </w:t>
      </w:r>
      <w:r w:rsidR="00F27EF4">
        <w:t xml:space="preserve">personal </w:t>
      </w:r>
      <w:r w:rsidR="00435462">
        <w:t>data.</w:t>
      </w:r>
      <w:r>
        <w:t xml:space="preserve"> </w:t>
      </w:r>
      <w:r w:rsidR="00435462">
        <w:t xml:space="preserve">Please contact the </w:t>
      </w:r>
      <w:r w:rsidR="00F27EF4">
        <w:t xml:space="preserve">GP surgery practice manger </w:t>
      </w:r>
      <w:r w:rsidR="00435462">
        <w:t>in writing if you wish to withdraw your consent. If some</w:t>
      </w:r>
      <w:r w:rsidR="00F27EF4">
        <w:t xml:space="preserve"> </w:t>
      </w:r>
      <w:r w:rsidR="00435462">
        <w:t>circumstances we may need to store your</w:t>
      </w:r>
      <w:r w:rsidR="007C6365">
        <w:t xml:space="preserve"> personal </w:t>
      </w:r>
      <w:r w:rsidR="00435462">
        <w:t>data after your consent has been withdrawn to comply with</w:t>
      </w:r>
      <w:r w:rsidR="00F27EF4">
        <w:t xml:space="preserve"> </w:t>
      </w:r>
      <w:r>
        <w:t>a legislative requirement.</w:t>
      </w:r>
    </w:p>
    <w:p w14:paraId="717E359F" w14:textId="502C3300" w:rsidR="00435462" w:rsidRDefault="00435462" w:rsidP="00FF3FC0">
      <w:pPr>
        <w:spacing w:line="276" w:lineRule="auto"/>
      </w:pPr>
      <w:r>
        <w:t>Some of this information will be held centrally and used for statistical purposes. Where we do this, we</w:t>
      </w:r>
      <w:r w:rsidR="00F27EF4">
        <w:t xml:space="preserve"> </w:t>
      </w:r>
      <w:r>
        <w:t>take strict measures to ensure that individual patients canno</w:t>
      </w:r>
      <w:r w:rsidR="00FF3FC0">
        <w:t xml:space="preserve">t be identified. Sometimes your </w:t>
      </w:r>
      <w:r>
        <w:t>information may be requested to be used for research purposes – th</w:t>
      </w:r>
      <w:r w:rsidR="00FF3FC0">
        <w:t xml:space="preserve">e surgery will always gain your </w:t>
      </w:r>
      <w:r>
        <w:t>consent before releasing the information for this purpose in an identifiable format. In some</w:t>
      </w:r>
      <w:r w:rsidR="00FF3FC0">
        <w:t xml:space="preserve"> </w:t>
      </w:r>
      <w:r>
        <w:t xml:space="preserve">circumstances you can </w:t>
      </w:r>
      <w:r w:rsidR="00981E6A">
        <w:t>o</w:t>
      </w:r>
      <w:r>
        <w:t xml:space="preserve">pt-out of the </w:t>
      </w:r>
      <w:r w:rsidR="00F27EF4">
        <w:t xml:space="preserve">GP </w:t>
      </w:r>
      <w:r>
        <w:t>surgery sharing any of your information for research purposes.</w:t>
      </w:r>
    </w:p>
    <w:p w14:paraId="46E6EC7C" w14:textId="77777777" w:rsidR="00F27EF4" w:rsidRDefault="00F27EF4" w:rsidP="00FF3FC0">
      <w:pPr>
        <w:spacing w:line="276" w:lineRule="auto"/>
      </w:pPr>
    </w:p>
    <w:p w14:paraId="082E1259" w14:textId="36716482" w:rsidR="00FF3FC0" w:rsidRPr="00FF3FC0" w:rsidRDefault="00435462" w:rsidP="000A7BEB">
      <w:pPr>
        <w:pStyle w:val="ListParagraph"/>
        <w:numPr>
          <w:ilvl w:val="0"/>
          <w:numId w:val="1"/>
        </w:numPr>
        <w:spacing w:line="276" w:lineRule="auto"/>
        <w:ind w:left="0" w:firstLine="0"/>
        <w:rPr>
          <w:rFonts w:ascii="Segoe UI" w:eastAsia="Times New Roman" w:hAnsi="Segoe UI" w:cs="Segoe UI"/>
          <w:color w:val="0075CC"/>
          <w:sz w:val="36"/>
          <w:szCs w:val="36"/>
          <w:lang w:eastAsia="en-GB"/>
        </w:rPr>
      </w:pPr>
      <w:r w:rsidRPr="00F27EF4">
        <w:rPr>
          <w:rFonts w:ascii="Segoe UI" w:eastAsia="Times New Roman" w:hAnsi="Segoe UI" w:cs="Segoe UI"/>
          <w:color w:val="0075CC"/>
          <w:sz w:val="36"/>
          <w:szCs w:val="36"/>
          <w:lang w:eastAsia="en-GB"/>
        </w:rPr>
        <w:t xml:space="preserve">With your consent we would also like to use your information </w:t>
      </w:r>
    </w:p>
    <w:p w14:paraId="0C9B28A0" w14:textId="1964718D" w:rsidR="00FF3FC0" w:rsidRDefault="00FF3FC0" w:rsidP="00FF3FC0">
      <w:pPr>
        <w:spacing w:line="276" w:lineRule="auto"/>
        <w:rPr>
          <w:lang w:eastAsia="en-GB"/>
        </w:rPr>
      </w:pPr>
      <w:r>
        <w:rPr>
          <w:lang w:eastAsia="en-GB"/>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were authorised research facilities would like you to take part on innovations, research, improving services or identifying trends.</w:t>
      </w:r>
    </w:p>
    <w:p w14:paraId="32CCEEA3" w14:textId="66946F43" w:rsidR="00FF3FC0" w:rsidRDefault="00FF3FC0" w:rsidP="00FF3FC0">
      <w:pPr>
        <w:spacing w:line="276" w:lineRule="auto"/>
        <w:rPr>
          <w:lang w:eastAsia="en-GB"/>
        </w:rPr>
      </w:pPr>
      <w:r>
        <w:rPr>
          <w:lang w:eastAsia="en-GB"/>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p>
    <w:p w14:paraId="65C515DD" w14:textId="4767B0BE" w:rsidR="00FF3FC0" w:rsidRPr="00FF3FC0" w:rsidRDefault="00FF3FC0" w:rsidP="00FF3FC0">
      <w:pPr>
        <w:spacing w:line="276" w:lineRule="auto"/>
        <w:rPr>
          <w:lang w:eastAsia="en-GB"/>
        </w:rPr>
      </w:pPr>
      <w:r>
        <w:rPr>
          <w:lang w:eastAsia="en-GB"/>
        </w:rPr>
        <w:t>This information is not shared with third parties or used for any marketing and you can unsubscribe at any time via phone, email or by informing the Practice.</w:t>
      </w:r>
    </w:p>
    <w:p w14:paraId="6FF4493B" w14:textId="43167106" w:rsidR="00FF3FC0" w:rsidRPr="00FF3FC0" w:rsidRDefault="00435462" w:rsidP="00FF3FC0">
      <w:pPr>
        <w:pStyle w:val="ListParagraph"/>
        <w:numPr>
          <w:ilvl w:val="0"/>
          <w:numId w:val="1"/>
        </w:numPr>
        <w:spacing w:before="240" w:line="276" w:lineRule="auto"/>
        <w:ind w:left="284" w:hanging="284"/>
        <w:rPr>
          <w:rFonts w:ascii="Segoe UI" w:eastAsia="Times New Roman" w:hAnsi="Segoe UI" w:cs="Segoe UI"/>
          <w:color w:val="0075CC"/>
          <w:sz w:val="36"/>
          <w:szCs w:val="36"/>
          <w:lang w:eastAsia="en-GB"/>
        </w:rPr>
      </w:pPr>
      <w:r w:rsidRPr="003A2E37">
        <w:rPr>
          <w:rFonts w:ascii="Segoe UI" w:eastAsia="Times New Roman" w:hAnsi="Segoe UI" w:cs="Segoe UI"/>
          <w:color w:val="0075CC"/>
          <w:sz w:val="36"/>
          <w:szCs w:val="36"/>
          <w:lang w:eastAsia="en-GB"/>
        </w:rPr>
        <w:t>Opt</w:t>
      </w:r>
      <w:r w:rsidR="00A84820">
        <w:rPr>
          <w:rFonts w:ascii="Segoe UI" w:eastAsia="Times New Roman" w:hAnsi="Segoe UI" w:cs="Segoe UI"/>
          <w:color w:val="0075CC"/>
          <w:sz w:val="36"/>
          <w:szCs w:val="36"/>
          <w:lang w:eastAsia="en-GB"/>
        </w:rPr>
        <w:t xml:space="preserve">ing </w:t>
      </w:r>
      <w:r w:rsidR="000A7BEB">
        <w:rPr>
          <w:rFonts w:ascii="Segoe UI" w:eastAsia="Times New Roman" w:hAnsi="Segoe UI" w:cs="Segoe UI"/>
          <w:color w:val="0075CC"/>
          <w:sz w:val="36"/>
          <w:szCs w:val="36"/>
          <w:lang w:eastAsia="en-GB"/>
        </w:rPr>
        <w:t>Out.</w:t>
      </w:r>
    </w:p>
    <w:p w14:paraId="41A5A677" w14:textId="141B4D3F" w:rsidR="00FF3FC0" w:rsidRDefault="00FF3FC0" w:rsidP="00FF3FC0">
      <w:pPr>
        <w:spacing w:line="276" w:lineRule="auto"/>
        <w:rPr>
          <w:lang w:eastAsia="en-GB"/>
        </w:rPr>
      </w:pPr>
      <w:r>
        <w:rPr>
          <w:lang w:eastAsia="en-GB"/>
        </w:rPr>
        <w:t xml:space="preserve">If you don’t want your identifiable patient data to be shared for purposes other than for your own care, you can opt-out by registering a </w:t>
      </w:r>
      <w:hyperlink r:id="rId15" w:history="1">
        <w:r w:rsidRPr="00FF3FC0">
          <w:rPr>
            <w:rStyle w:val="Hyperlink"/>
            <w:lang w:eastAsia="en-GB"/>
          </w:rPr>
          <w:t>Type 1 Opt-out</w:t>
        </w:r>
      </w:hyperlink>
      <w:r>
        <w:rPr>
          <w:lang w:eastAsia="en-GB"/>
        </w:rPr>
        <w:t xml:space="preserve"> or a </w:t>
      </w:r>
      <w:hyperlink r:id="rId16" w:history="1">
        <w:r w:rsidRPr="00FF3FC0">
          <w:rPr>
            <w:rStyle w:val="Hyperlink"/>
            <w:lang w:eastAsia="en-GB"/>
          </w:rPr>
          <w:t>National Data Opt-out</w:t>
        </w:r>
      </w:hyperlink>
      <w:r>
        <w:rPr>
          <w:lang w:eastAsia="en-GB"/>
        </w:rPr>
        <w:t>, or both. These opt-outs are different, and they are explained in more detail below. Your individual care will not be affected if you opt out using either option.</w:t>
      </w:r>
    </w:p>
    <w:p w14:paraId="79F63F72" w14:textId="577ABDA1" w:rsidR="00FF3FC0" w:rsidRDefault="00FF3FC0" w:rsidP="00FF3FC0">
      <w:pPr>
        <w:spacing w:line="276" w:lineRule="auto"/>
        <w:rPr>
          <w:lang w:eastAsia="en-GB"/>
        </w:rPr>
      </w:pPr>
      <w:r>
        <w:rPr>
          <w:lang w:eastAsia="en-GB"/>
        </w:rPr>
        <w:t xml:space="preserve">If you have registered a National Data Opt-out, NHS Digital will not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7" w:history="1">
        <w:r w:rsidRPr="00FF3FC0">
          <w:rPr>
            <w:rStyle w:val="Hyperlink"/>
            <w:lang w:eastAsia="en-GB"/>
          </w:rPr>
          <w:t>exemptions on the NHS website</w:t>
        </w:r>
      </w:hyperlink>
      <w:r>
        <w:rPr>
          <w:lang w:eastAsia="en-GB"/>
        </w:rPr>
        <w:t>.</w:t>
      </w:r>
    </w:p>
    <w:p w14:paraId="76ECF9BD" w14:textId="77777777" w:rsidR="00FF3FC0" w:rsidRDefault="00FF3FC0" w:rsidP="00FF3FC0">
      <w:pPr>
        <w:spacing w:line="276" w:lineRule="auto"/>
        <w:rPr>
          <w:lang w:eastAsia="en-GB"/>
        </w:rPr>
      </w:pPr>
      <w:r>
        <w:rPr>
          <w:lang w:eastAsia="en-GB"/>
        </w:rPr>
        <w:t>From 1 October 2021, the National Data Opt-out will also apply to any confidential patient information shared by the GP practice with other organisations for purposes except your individual care. It will not apply to this data being shared by GP practices with NHS Digital, as it is a legal requirement for us to share this data with NHS Digital and the National Data Opt-out does not apply where there is a legal requirement to share data.</w:t>
      </w:r>
    </w:p>
    <w:p w14:paraId="4AE9DF73" w14:textId="2A82C7EB" w:rsidR="00FF3FC0" w:rsidRDefault="00FF3FC0" w:rsidP="00FF3FC0">
      <w:pPr>
        <w:spacing w:line="276" w:lineRule="auto"/>
        <w:rPr>
          <w:lang w:eastAsia="en-GB"/>
        </w:rPr>
      </w:pPr>
      <w:r>
        <w:rPr>
          <w:lang w:eastAsia="en-GB"/>
        </w:rPr>
        <w:t xml:space="preserve">You can find out more about and register a National Data Opt-out or change your choice on </w:t>
      </w:r>
      <w:hyperlink r:id="rId18" w:history="1">
        <w:r w:rsidRPr="00FF3FC0">
          <w:rPr>
            <w:rStyle w:val="Hyperlink"/>
            <w:lang w:eastAsia="en-GB"/>
          </w:rPr>
          <w:t>nhs.uk/your-nhs-data-matters</w:t>
        </w:r>
      </w:hyperlink>
      <w:r>
        <w:rPr>
          <w:lang w:eastAsia="en-GB"/>
        </w:rPr>
        <w:t xml:space="preserve"> or by calling 0300 3035678.</w:t>
      </w:r>
    </w:p>
    <w:p w14:paraId="0AF004B7" w14:textId="19C6DA82" w:rsidR="00FF3FC0" w:rsidRDefault="00FF3FC0" w:rsidP="00FF3FC0">
      <w:pPr>
        <w:spacing w:line="276" w:lineRule="auto"/>
        <w:rPr>
          <w:lang w:eastAsia="en-GB"/>
        </w:rPr>
      </w:pPr>
      <w:r>
        <w:rPr>
          <w:lang w:eastAsia="en-GB"/>
        </w:rPr>
        <w:t xml:space="preserve">Type 1 Opt-Outs - If you do not want your identifiable patient data to be shared outside of the GP practice for purposes except your own care, you can register an opt-out with the GP practice. This is known as a Type 1 Opt-out.  Type 1 Opt-outs were introduced in 2013 for data sharing from GP practices, but may be discontinued in the future as a new opt-out has since been introduced to cover the broader health and care system, called the National Data Opt-out. If this happens, patients who have registered a Type 1 Opt-out will be informed. There is more information about </w:t>
      </w:r>
      <w:hyperlink r:id="rId19" w:history="1">
        <w:r w:rsidRPr="00FF3FC0">
          <w:rPr>
            <w:rStyle w:val="Hyperlink"/>
            <w:lang w:eastAsia="en-GB"/>
          </w:rPr>
          <w:t>National Data Opt-outs</w:t>
        </w:r>
      </w:hyperlink>
      <w:r>
        <w:rPr>
          <w:lang w:eastAsia="en-GB"/>
        </w:rPr>
        <w:t xml:space="preserve"> below.</w:t>
      </w:r>
    </w:p>
    <w:p w14:paraId="34F1A005" w14:textId="77777777" w:rsidR="00FF3FC0" w:rsidRDefault="00FF3FC0" w:rsidP="00FF3FC0">
      <w:pPr>
        <w:spacing w:line="276" w:lineRule="auto"/>
        <w:rPr>
          <w:lang w:eastAsia="en-GB"/>
        </w:rPr>
      </w:pPr>
      <w:r>
        <w:rPr>
          <w:lang w:eastAsia="en-GB"/>
        </w:rPr>
        <w:t>NHS Digital will not collect any patient data for patients who have already registered a Type 1 Opt-in line with current policy. If this changes patients who have registered a Type 1 Opt-out will be informed.</w:t>
      </w:r>
    </w:p>
    <w:p w14:paraId="3494BADB" w14:textId="77777777" w:rsidR="00FF3FC0" w:rsidRDefault="00FF3FC0" w:rsidP="00FF3FC0">
      <w:pPr>
        <w:spacing w:line="276" w:lineRule="auto"/>
        <w:rPr>
          <w:lang w:eastAsia="en-GB"/>
        </w:rPr>
      </w:pPr>
      <w:r>
        <w:rPr>
          <w:lang w:eastAsia="en-GB"/>
        </w:rPr>
        <w:t>If you do not want your patient data shared with NHS Digital for the purposes above, you can register a Type 1 Opt-out with your GP practice. You can register a Type 1 Opt-out at any time. You can also change your mind at any time and withdraw a Type 1 Opt-out.</w:t>
      </w:r>
    </w:p>
    <w:p w14:paraId="48D131A2" w14:textId="20D10039" w:rsidR="00FF3FC0" w:rsidRDefault="00FF3FC0" w:rsidP="00FF3FC0">
      <w:pPr>
        <w:spacing w:line="276" w:lineRule="auto"/>
        <w:rPr>
          <w:lang w:eastAsia="en-GB"/>
        </w:rPr>
      </w:pPr>
      <w:r>
        <w:rPr>
          <w:lang w:eastAsia="en-GB"/>
        </w:rPr>
        <w:t xml:space="preserve">If you have already registered a Type 1 Opt-out with us your data will not be shared with NHS Digital.  If you wish to register a Type 1 Opt-out with your us before data sharing starts with NHS Digital, this should be done by </w:t>
      </w:r>
      <w:hyperlink r:id="rId20" w:history="1">
        <w:r w:rsidRPr="00FF3FC0">
          <w:rPr>
            <w:rStyle w:val="Hyperlink"/>
            <w:lang w:eastAsia="en-GB"/>
          </w:rPr>
          <w:t>returning this form</w:t>
        </w:r>
      </w:hyperlink>
      <w:r>
        <w:rPr>
          <w:lang w:eastAsia="en-GB"/>
        </w:rPr>
        <w:t xml:space="preserve"> to us practice by 23 June 2021 to allow time for processing it. If you have previously registered a Type 1 Opt-out and you would like to withdraw this, you can also use the form to do this. You can send the form by post or email to us at the GP Practice or call 0300 3035678 for a form to be sent out to you.</w:t>
      </w:r>
    </w:p>
    <w:p w14:paraId="1C69F808" w14:textId="77777777" w:rsidR="00FF3FC0" w:rsidRDefault="00FF3FC0" w:rsidP="00FF3FC0">
      <w:pPr>
        <w:spacing w:line="276" w:lineRule="auto"/>
        <w:rPr>
          <w:lang w:eastAsia="en-GB"/>
        </w:rPr>
      </w:pPr>
      <w:r>
        <w:rPr>
          <w:lang w:eastAsia="en-GB"/>
        </w:rPr>
        <w:t xml:space="preserve">If you register a Type 1 Opt-out after your patient data has already been shared with NHS Digital, no more of your data will be shared with NHS Digital. NHS Digital will however still hold the patient data which was shared with them before you registered the Type 1 Opt-out. </w:t>
      </w:r>
    </w:p>
    <w:p w14:paraId="187CEAE2" w14:textId="46F2A152" w:rsidR="00183FC5" w:rsidRDefault="00FF3FC0" w:rsidP="00FF3FC0">
      <w:pPr>
        <w:spacing w:line="276" w:lineRule="auto"/>
        <w:rPr>
          <w:lang w:eastAsia="en-GB"/>
        </w:rPr>
      </w:pPr>
      <w:r>
        <w:rPr>
          <w:lang w:eastAsia="en-GB"/>
        </w:rPr>
        <w:t xml:space="preserve">If you do not want NHS Digital to share your identifiable patient data with anyone else for purposes beyond your own care, then you can also register a </w:t>
      </w:r>
      <w:hyperlink r:id="rId21" w:history="1">
        <w:r w:rsidRPr="00FF3FC0">
          <w:rPr>
            <w:rStyle w:val="Hyperlink"/>
            <w:lang w:eastAsia="en-GB"/>
          </w:rPr>
          <w:t>National Data Opt-out</w:t>
        </w:r>
      </w:hyperlink>
      <w:r>
        <w:rPr>
          <w:lang w:eastAsia="en-GB"/>
        </w:rPr>
        <w:t>.</w:t>
      </w:r>
    </w:p>
    <w:p w14:paraId="0D010815" w14:textId="39182B26" w:rsidR="00183FC5" w:rsidRPr="003A2E37" w:rsidRDefault="000A7BEB" w:rsidP="00FF3FC0">
      <w:pPr>
        <w:pStyle w:val="ListParagraph"/>
        <w:numPr>
          <w:ilvl w:val="0"/>
          <w:numId w:val="1"/>
        </w:numPr>
        <w:spacing w:before="240" w:line="276" w:lineRule="auto"/>
        <w:ind w:left="284" w:hanging="284"/>
        <w:rPr>
          <w:rFonts w:ascii="Segoe UI" w:eastAsia="Times New Roman" w:hAnsi="Segoe UI" w:cs="Segoe UI"/>
          <w:color w:val="0075CC"/>
          <w:sz w:val="36"/>
          <w:szCs w:val="36"/>
          <w:lang w:eastAsia="en-GB"/>
        </w:rPr>
      </w:pPr>
      <w:r>
        <w:rPr>
          <w:rFonts w:ascii="Segoe UI" w:eastAsia="Times New Roman" w:hAnsi="Segoe UI" w:cs="Segoe UI"/>
          <w:color w:val="0075CC"/>
          <w:sz w:val="36"/>
          <w:szCs w:val="36"/>
          <w:lang w:eastAsia="en-GB"/>
        </w:rPr>
        <w:t>Text messages.</w:t>
      </w:r>
    </w:p>
    <w:p w14:paraId="2A9710EC" w14:textId="4DC0DB95" w:rsidR="00183FC5" w:rsidRDefault="00183FC5" w:rsidP="00FF3FC0">
      <w:pPr>
        <w:spacing w:line="276" w:lineRule="auto"/>
        <w:jc w:val="both"/>
      </w:pPr>
      <w:r>
        <w:t>Prior to the introduction of the UK GDPR the GP surgery sought explicit patient consent for the use of their telephone numbers for text messaging. Since then, ICO has confirmed that explicit consent for our use of text messaging is unnecessary as we only use the method in support of the GP surgery’s patient healthcare service. Furthermore, the NHS have advised that because of the pandemic we must use text messaging as an essential tool in promoting actions and providing information, and to ensure good coverage we may not need to adhere to text consent policies. Therefore, in common the majority of NHS organisations our new policy is to use telephone numbers supplied by patients for text messages regarding their health and health promotion, without explicit consent. Where patients have previously dissented or consented to text messages, we will abide by these choices, but where a patient was invited to give consent or dissent, but did not respond, we will now send text messages, though patients have the option to opt out of text messages any time.</w:t>
      </w:r>
    </w:p>
    <w:p w14:paraId="124343C6" w14:textId="6F3C12E4" w:rsidR="00435462" w:rsidRPr="003A2E37" w:rsidRDefault="00435462" w:rsidP="00FF3FC0">
      <w:pPr>
        <w:pStyle w:val="ListParagraph"/>
        <w:numPr>
          <w:ilvl w:val="0"/>
          <w:numId w:val="1"/>
        </w:numPr>
        <w:spacing w:before="240" w:line="276" w:lineRule="auto"/>
        <w:ind w:left="284" w:hanging="284"/>
        <w:rPr>
          <w:rFonts w:ascii="Segoe UI" w:eastAsia="Times New Roman" w:hAnsi="Segoe UI" w:cs="Segoe UI"/>
          <w:color w:val="0075CC"/>
          <w:sz w:val="36"/>
          <w:szCs w:val="36"/>
          <w:lang w:eastAsia="en-GB"/>
        </w:rPr>
      </w:pPr>
      <w:r w:rsidRPr="003A2E37">
        <w:rPr>
          <w:rFonts w:ascii="Segoe UI" w:eastAsia="Times New Roman" w:hAnsi="Segoe UI" w:cs="Segoe UI"/>
          <w:color w:val="0075CC"/>
          <w:sz w:val="36"/>
          <w:szCs w:val="36"/>
          <w:lang w:eastAsia="en-GB"/>
        </w:rPr>
        <w:t xml:space="preserve">Where we store </w:t>
      </w:r>
      <w:r w:rsidR="00FF3FC0">
        <w:rPr>
          <w:rFonts w:ascii="Segoe UI" w:eastAsia="Times New Roman" w:hAnsi="Segoe UI" w:cs="Segoe UI"/>
          <w:color w:val="0075CC"/>
          <w:sz w:val="36"/>
          <w:szCs w:val="36"/>
          <w:lang w:eastAsia="en-GB"/>
        </w:rPr>
        <w:t>your information electronically</w:t>
      </w:r>
      <w:r w:rsidR="000A7BEB">
        <w:rPr>
          <w:rFonts w:ascii="Segoe UI" w:eastAsia="Times New Roman" w:hAnsi="Segoe UI" w:cs="Segoe UI"/>
          <w:color w:val="0075CC"/>
          <w:sz w:val="36"/>
          <w:szCs w:val="36"/>
          <w:lang w:eastAsia="en-GB"/>
        </w:rPr>
        <w:t>.</w:t>
      </w:r>
    </w:p>
    <w:p w14:paraId="26631355" w14:textId="77777777" w:rsidR="00FF3FC0" w:rsidRDefault="00435462" w:rsidP="00FF3FC0">
      <w:pPr>
        <w:spacing w:line="276" w:lineRule="auto"/>
      </w:pPr>
      <w:r>
        <w:t xml:space="preserve">All the personal data we process is processed by our staff in the UK however </w:t>
      </w:r>
      <w:r w:rsidR="00FF3FC0">
        <w:t xml:space="preserve">for the purposes of IT </w:t>
      </w:r>
      <w:r>
        <w:t>hosting and maintenance this information may be located on ser</w:t>
      </w:r>
      <w:r w:rsidR="00FF3FC0">
        <w:t>vers within the European Union.</w:t>
      </w:r>
    </w:p>
    <w:p w14:paraId="4F39A281" w14:textId="502D887E" w:rsidR="00FF3FC0" w:rsidRDefault="00435462" w:rsidP="00FF3FC0">
      <w:pPr>
        <w:spacing w:line="276" w:lineRule="auto"/>
      </w:pPr>
      <w:r>
        <w:t xml:space="preserve">No </w:t>
      </w:r>
      <w:r w:rsidR="00FF3FC0">
        <w:t>third</w:t>
      </w:r>
      <w:r>
        <w:t xml:space="preserve"> parties have access to your personal data unless the law allow</w:t>
      </w:r>
      <w:r w:rsidR="00FF3FC0">
        <w:t xml:space="preserve">s them to do so and appropriate </w:t>
      </w:r>
      <w:r>
        <w:t>safeguards have been put in place. We have a Data Protection</w:t>
      </w:r>
      <w:r w:rsidR="00FF3FC0">
        <w:t xml:space="preserve"> regime in place to oversee the </w:t>
      </w:r>
      <w:r>
        <w:t>effective and secure processing of your personal and or special category data.</w:t>
      </w:r>
    </w:p>
    <w:p w14:paraId="711C0F71" w14:textId="29571D0A" w:rsidR="00FF3FC0" w:rsidRDefault="00FF3FC0" w:rsidP="000A7BEB">
      <w:pPr>
        <w:pStyle w:val="Heading4"/>
      </w:pPr>
      <w:r>
        <w:t>TPP SystmOne</w:t>
      </w:r>
    </w:p>
    <w:p w14:paraId="425B7938" w14:textId="06B12651" w:rsidR="00FF3FC0" w:rsidRDefault="00FF3FC0" w:rsidP="00FF3FC0">
      <w:pPr>
        <w:spacing w:line="276" w:lineRule="auto"/>
      </w:pPr>
      <w:r>
        <w:t>The GP surgery uses a clinical system provided by a Data Processor called TPP SystmOne.</w:t>
      </w:r>
    </w:p>
    <w:p w14:paraId="0317D8E3" w14:textId="4CF866B8" w:rsidR="00FF3FC0" w:rsidRDefault="00FF3FC0" w:rsidP="00FF3FC0">
      <w:pPr>
        <w:spacing w:line="276" w:lineRule="auto"/>
      </w:pPr>
      <w:r>
        <w:t>The system is a secure centralised system which supports modules for every healthcare setting from primary care to hospitals, social care, and mental health.  SystmOne provides clinicians and health professionals with a single shared Electronic Health Record (EHR) available in real time at the point of care.</w:t>
      </w:r>
    </w:p>
    <w:p w14:paraId="088CF180" w14:textId="0E01E061" w:rsidR="004727FC" w:rsidRDefault="00FF3FC0" w:rsidP="00FF3FC0">
      <w:pPr>
        <w:spacing w:line="276" w:lineRule="auto"/>
      </w:pPr>
      <w:r>
        <w:t>The data will remain in the UK at all times and allows patient data to be shared securely across services—promoting efficiency and standardisation. Most importantly it enables services to improve the patient experience and deliver safer patient care.</w:t>
      </w:r>
    </w:p>
    <w:p w14:paraId="0C65970E" w14:textId="51393D26" w:rsidR="00FF3FC0" w:rsidRDefault="00FF3FC0" w:rsidP="000A7BEB">
      <w:pPr>
        <w:pStyle w:val="Heading4"/>
      </w:pPr>
      <w:r>
        <w:t>accuRx</w:t>
      </w:r>
    </w:p>
    <w:p w14:paraId="383B2CFA" w14:textId="55D44A0C" w:rsidR="00FF3FC0" w:rsidRDefault="00FF3FC0" w:rsidP="00FF3FC0">
      <w:pPr>
        <w:spacing w:line="276" w:lineRule="auto"/>
      </w:pPr>
      <w:r>
        <w:t xml:space="preserve">The GP surgery uses a patient triage and communication system provided by a Data Processor called accuRx. </w:t>
      </w:r>
      <w:r w:rsidR="00962D5F">
        <w:t xml:space="preserve">This platform has been approved and provided to us by the Clinical Commissioning Group. </w:t>
      </w:r>
      <w:r>
        <w:t xml:space="preserve">When you </w:t>
      </w:r>
      <w:r w:rsidR="00962D5F">
        <w:t xml:space="preserve">complete a form by text message or </w:t>
      </w:r>
      <w:r>
        <w:t>reply to o</w:t>
      </w:r>
      <w:r w:rsidR="00962D5F">
        <w:t xml:space="preserve">ur SMS messages, your data is processed by </w:t>
      </w:r>
      <w:r>
        <w:t>the triage and communication system.</w:t>
      </w:r>
    </w:p>
    <w:p w14:paraId="777A5CA7" w14:textId="3D640DF9" w:rsidR="00FF3FC0" w:rsidRPr="00FF3FC0" w:rsidRDefault="00FF3FC0" w:rsidP="00FF3FC0">
      <w:pPr>
        <w:spacing w:line="276" w:lineRule="auto"/>
      </w:pPr>
      <w:r>
        <w:t xml:space="preserve">The system is a secure platform which is only available through a toolbar connected to TPP SystmOne. </w:t>
      </w:r>
    </w:p>
    <w:p w14:paraId="37D0A9ED" w14:textId="4D25B931" w:rsidR="00435462" w:rsidRPr="003A2E37" w:rsidRDefault="000A7BEB" w:rsidP="00FF3FC0">
      <w:pPr>
        <w:pStyle w:val="ListParagraph"/>
        <w:numPr>
          <w:ilvl w:val="0"/>
          <w:numId w:val="1"/>
        </w:numPr>
        <w:spacing w:line="276" w:lineRule="auto"/>
        <w:ind w:left="284" w:hanging="284"/>
        <w:rPr>
          <w:rFonts w:ascii="Segoe UI" w:eastAsia="Times New Roman" w:hAnsi="Segoe UI" w:cs="Segoe UI"/>
          <w:color w:val="0075CC"/>
          <w:sz w:val="36"/>
          <w:szCs w:val="36"/>
          <w:lang w:eastAsia="en-GB"/>
        </w:rPr>
      </w:pPr>
      <w:r>
        <w:rPr>
          <w:rFonts w:ascii="Segoe UI" w:eastAsia="Times New Roman" w:hAnsi="Segoe UI" w:cs="Segoe UI"/>
          <w:color w:val="0075CC"/>
          <w:sz w:val="36"/>
          <w:szCs w:val="36"/>
          <w:lang w:eastAsia="en-GB"/>
        </w:rPr>
        <w:t>Our partner organisations.</w:t>
      </w:r>
    </w:p>
    <w:p w14:paraId="1F52AC90" w14:textId="11B669D9" w:rsidR="00435462" w:rsidRDefault="00435462" w:rsidP="00FF3FC0">
      <w:pPr>
        <w:spacing w:line="276" w:lineRule="auto"/>
      </w:pPr>
      <w:r>
        <w:t>We may also have to share your information, subject to strict agreements on how it will be used, with</w:t>
      </w:r>
      <w:r w:rsidR="00904646">
        <w:t xml:space="preserve"> </w:t>
      </w:r>
      <w:r>
        <w:t>the following organisations;</w:t>
      </w:r>
    </w:p>
    <w:p w14:paraId="2DB35CF3" w14:textId="77777777" w:rsidR="00FF3FC0" w:rsidRDefault="00435462" w:rsidP="00FF3FC0">
      <w:pPr>
        <w:pStyle w:val="ListParagraph"/>
        <w:numPr>
          <w:ilvl w:val="0"/>
          <w:numId w:val="17"/>
        </w:numPr>
        <w:spacing w:line="276" w:lineRule="auto"/>
      </w:pPr>
      <w:r>
        <w:t>NHS Trusts / Foundation Trusts</w:t>
      </w:r>
    </w:p>
    <w:p w14:paraId="0580F725" w14:textId="77777777" w:rsidR="00FF3FC0" w:rsidRDefault="00FF3FC0" w:rsidP="00FF3FC0">
      <w:pPr>
        <w:pStyle w:val="ListParagraph"/>
        <w:numPr>
          <w:ilvl w:val="0"/>
          <w:numId w:val="17"/>
        </w:numPr>
        <w:spacing w:line="276" w:lineRule="auto"/>
      </w:pPr>
      <w:r>
        <w:t>GP</w:t>
      </w:r>
      <w:r w:rsidR="00435462">
        <w:t>s</w:t>
      </w:r>
    </w:p>
    <w:p w14:paraId="3762F4ED" w14:textId="77777777" w:rsidR="00FF3FC0" w:rsidRDefault="00435462" w:rsidP="00FF3FC0">
      <w:pPr>
        <w:pStyle w:val="ListParagraph"/>
        <w:numPr>
          <w:ilvl w:val="0"/>
          <w:numId w:val="17"/>
        </w:numPr>
        <w:spacing w:line="276" w:lineRule="auto"/>
      </w:pPr>
      <w:r>
        <w:t>NHS Commissioning Support Units</w:t>
      </w:r>
      <w:r w:rsidR="009618B3">
        <w:t xml:space="preserve"> or 111</w:t>
      </w:r>
    </w:p>
    <w:p w14:paraId="4877A5E1" w14:textId="77777777" w:rsidR="00FF3FC0" w:rsidRDefault="00435462" w:rsidP="00FF3FC0">
      <w:pPr>
        <w:pStyle w:val="ListParagraph"/>
        <w:numPr>
          <w:ilvl w:val="0"/>
          <w:numId w:val="17"/>
        </w:numPr>
        <w:spacing w:line="276" w:lineRule="auto"/>
      </w:pPr>
      <w:r>
        <w:t>Independent Contractors such as dentists, opticians, pharmacists</w:t>
      </w:r>
    </w:p>
    <w:p w14:paraId="21288758" w14:textId="77777777" w:rsidR="00FF3FC0" w:rsidRDefault="00435462" w:rsidP="00FF3FC0">
      <w:pPr>
        <w:pStyle w:val="ListParagraph"/>
        <w:numPr>
          <w:ilvl w:val="0"/>
          <w:numId w:val="17"/>
        </w:numPr>
        <w:spacing w:line="276" w:lineRule="auto"/>
      </w:pPr>
      <w:r>
        <w:t>Private Sector Providers</w:t>
      </w:r>
    </w:p>
    <w:p w14:paraId="08622208" w14:textId="77777777" w:rsidR="00FF3FC0" w:rsidRDefault="00435462" w:rsidP="00FF3FC0">
      <w:pPr>
        <w:pStyle w:val="ListParagraph"/>
        <w:numPr>
          <w:ilvl w:val="0"/>
          <w:numId w:val="17"/>
        </w:numPr>
        <w:spacing w:line="276" w:lineRule="auto"/>
      </w:pPr>
      <w:r>
        <w:t>Voluntary Sector Providers</w:t>
      </w:r>
    </w:p>
    <w:p w14:paraId="6956BC77" w14:textId="77777777" w:rsidR="00FF3FC0" w:rsidRDefault="00435462" w:rsidP="00FF3FC0">
      <w:pPr>
        <w:pStyle w:val="ListParagraph"/>
        <w:numPr>
          <w:ilvl w:val="0"/>
          <w:numId w:val="17"/>
        </w:numPr>
        <w:spacing w:line="276" w:lineRule="auto"/>
      </w:pPr>
      <w:r>
        <w:t>Ambulance Trusts</w:t>
      </w:r>
    </w:p>
    <w:p w14:paraId="3D60B5CC" w14:textId="77777777" w:rsidR="00FF3FC0" w:rsidRDefault="00435462" w:rsidP="00FF3FC0">
      <w:pPr>
        <w:pStyle w:val="ListParagraph"/>
        <w:numPr>
          <w:ilvl w:val="0"/>
          <w:numId w:val="17"/>
        </w:numPr>
        <w:spacing w:line="276" w:lineRule="auto"/>
      </w:pPr>
      <w:r>
        <w:t>Clinical Commissioning Groups</w:t>
      </w:r>
    </w:p>
    <w:p w14:paraId="562BE613" w14:textId="77777777" w:rsidR="00FF3FC0" w:rsidRDefault="00435462" w:rsidP="00FF3FC0">
      <w:pPr>
        <w:pStyle w:val="ListParagraph"/>
        <w:numPr>
          <w:ilvl w:val="0"/>
          <w:numId w:val="17"/>
        </w:numPr>
        <w:spacing w:line="276" w:lineRule="auto"/>
      </w:pPr>
      <w:r>
        <w:t>Social Care Services</w:t>
      </w:r>
    </w:p>
    <w:p w14:paraId="56FD698E" w14:textId="77777777" w:rsidR="00FF3FC0" w:rsidRDefault="00435462" w:rsidP="00FF3FC0">
      <w:pPr>
        <w:pStyle w:val="ListParagraph"/>
        <w:numPr>
          <w:ilvl w:val="0"/>
          <w:numId w:val="17"/>
        </w:numPr>
        <w:spacing w:line="276" w:lineRule="auto"/>
      </w:pPr>
      <w:r>
        <w:t>NHS England (NHSE) and NHS Digital (NHSD)</w:t>
      </w:r>
    </w:p>
    <w:p w14:paraId="3D9667D2" w14:textId="77777777" w:rsidR="00FF3FC0" w:rsidRDefault="00435462" w:rsidP="00FF3FC0">
      <w:pPr>
        <w:pStyle w:val="ListParagraph"/>
        <w:numPr>
          <w:ilvl w:val="0"/>
          <w:numId w:val="17"/>
        </w:numPr>
        <w:spacing w:line="276" w:lineRule="auto"/>
      </w:pPr>
      <w:r>
        <w:t>Multi Agency Safeguarding Hub (MASH)</w:t>
      </w:r>
    </w:p>
    <w:p w14:paraId="0872F954" w14:textId="77777777" w:rsidR="00FF3FC0" w:rsidRDefault="00435462" w:rsidP="00FF3FC0">
      <w:pPr>
        <w:pStyle w:val="ListParagraph"/>
        <w:numPr>
          <w:ilvl w:val="0"/>
          <w:numId w:val="17"/>
        </w:numPr>
        <w:spacing w:line="276" w:lineRule="auto"/>
      </w:pPr>
      <w:r>
        <w:t>Local Authorities</w:t>
      </w:r>
    </w:p>
    <w:p w14:paraId="0CA8DC58" w14:textId="77777777" w:rsidR="00FF3FC0" w:rsidRDefault="00435462" w:rsidP="00FF3FC0">
      <w:pPr>
        <w:pStyle w:val="ListParagraph"/>
        <w:numPr>
          <w:ilvl w:val="0"/>
          <w:numId w:val="17"/>
        </w:numPr>
        <w:spacing w:line="276" w:lineRule="auto"/>
      </w:pPr>
      <w:r>
        <w:t>Education Services</w:t>
      </w:r>
    </w:p>
    <w:p w14:paraId="4398EF88" w14:textId="77777777" w:rsidR="00FF3FC0" w:rsidRDefault="00435462" w:rsidP="00FF3FC0">
      <w:pPr>
        <w:pStyle w:val="ListParagraph"/>
        <w:numPr>
          <w:ilvl w:val="0"/>
          <w:numId w:val="17"/>
        </w:numPr>
        <w:spacing w:line="276" w:lineRule="auto"/>
      </w:pPr>
      <w:r>
        <w:t>Fire and Rescue Services</w:t>
      </w:r>
    </w:p>
    <w:p w14:paraId="33EF9BD3" w14:textId="77777777" w:rsidR="00FF3FC0" w:rsidRDefault="00435462" w:rsidP="00FF3FC0">
      <w:pPr>
        <w:pStyle w:val="ListParagraph"/>
        <w:numPr>
          <w:ilvl w:val="0"/>
          <w:numId w:val="17"/>
        </w:numPr>
        <w:spacing w:line="276" w:lineRule="auto"/>
      </w:pPr>
      <w:r>
        <w:t>Police &amp; Judicial Services</w:t>
      </w:r>
    </w:p>
    <w:p w14:paraId="173DE97E" w14:textId="77777777" w:rsidR="00FF3FC0" w:rsidRDefault="00435462" w:rsidP="00FF3FC0">
      <w:pPr>
        <w:pStyle w:val="ListParagraph"/>
        <w:numPr>
          <w:ilvl w:val="0"/>
          <w:numId w:val="17"/>
        </w:numPr>
        <w:spacing w:line="276" w:lineRule="auto"/>
      </w:pPr>
      <w:r>
        <w:t>Voluntary Sector Providers</w:t>
      </w:r>
    </w:p>
    <w:p w14:paraId="04495DE7" w14:textId="77777777" w:rsidR="00FF3FC0" w:rsidRDefault="00435462" w:rsidP="00FF3FC0">
      <w:pPr>
        <w:pStyle w:val="ListParagraph"/>
        <w:numPr>
          <w:ilvl w:val="0"/>
          <w:numId w:val="17"/>
        </w:numPr>
        <w:spacing w:line="276" w:lineRule="auto"/>
      </w:pPr>
      <w:r>
        <w:t>Private Sector Providers</w:t>
      </w:r>
    </w:p>
    <w:p w14:paraId="470CD646" w14:textId="0DA4270F" w:rsidR="00435462" w:rsidRDefault="00435462" w:rsidP="00FF3FC0">
      <w:pPr>
        <w:pStyle w:val="ListParagraph"/>
        <w:numPr>
          <w:ilvl w:val="0"/>
          <w:numId w:val="17"/>
        </w:numPr>
        <w:spacing w:line="276" w:lineRule="auto"/>
      </w:pPr>
      <w:r>
        <w:t>Other ‘data processors’ which you will be informed of</w:t>
      </w:r>
    </w:p>
    <w:p w14:paraId="5BD52FB2" w14:textId="07514E82" w:rsidR="00C40A13" w:rsidRDefault="00435462" w:rsidP="00FF3FC0">
      <w:pPr>
        <w:spacing w:line="276" w:lineRule="auto"/>
      </w:pPr>
      <w:r>
        <w:t>You will be informed who your data will be shared with and in some cases asked for consent for this</w:t>
      </w:r>
      <w:r w:rsidR="00FF3FC0">
        <w:t xml:space="preserve"> </w:t>
      </w:r>
      <w:r>
        <w:t>t</w:t>
      </w:r>
      <w:r w:rsidR="00FF3FC0">
        <w:t>o happen when this is required.</w:t>
      </w:r>
    </w:p>
    <w:p w14:paraId="5CEE9338" w14:textId="7D8CD75A" w:rsidR="00716BB8" w:rsidRDefault="00716BB8" w:rsidP="00FF3FC0">
      <w:pPr>
        <w:spacing w:line="276" w:lineRule="auto"/>
      </w:pPr>
      <w:r>
        <w:t>We use a processor, iGPR Technologies Limited (IGPR), to assist us with responding to report requests relating to your patient data, such as Subject Access Requests, that you submit to us (or someone acting on your behalf submits to us) and Report Requests that insurers submit to us under the Access to Medical Records Act 1988 in relation to a life insurance policy that you hold, or are applying for.</w:t>
      </w:r>
    </w:p>
    <w:p w14:paraId="0E20044F" w14:textId="1B831520" w:rsidR="00716BB8" w:rsidRDefault="00716BB8" w:rsidP="00FF3FC0">
      <w:pPr>
        <w:spacing w:line="276" w:lineRule="auto"/>
      </w:pPr>
      <w:r>
        <w:t>iGPR manages the reporting process for us by reviewing and responding to requests in accordance with our instructions, and all applicable laws, including UK Data Protection Laws.</w:t>
      </w:r>
    </w:p>
    <w:p w14:paraId="0ECE37EE" w14:textId="3A91F5B1" w:rsidR="00716BB8" w:rsidRDefault="00716BB8" w:rsidP="00FF3FC0">
      <w:pPr>
        <w:spacing w:line="276" w:lineRule="auto"/>
      </w:pPr>
      <w:r>
        <w:t>The instructions we issue to iGPR include general instructions on responding to requests and specific instructions on issues that will require further consultation with the GP responsible for your care.</w:t>
      </w:r>
    </w:p>
    <w:p w14:paraId="5AAA994F" w14:textId="5AA3676B" w:rsidR="00250003" w:rsidRPr="00250003" w:rsidRDefault="00435462" w:rsidP="00FF3FC0">
      <w:pPr>
        <w:pStyle w:val="ListParagraph"/>
        <w:numPr>
          <w:ilvl w:val="0"/>
          <w:numId w:val="1"/>
        </w:numPr>
        <w:spacing w:before="240" w:line="276" w:lineRule="auto"/>
        <w:ind w:left="284" w:hanging="284"/>
        <w:rPr>
          <w:rFonts w:ascii="Segoe UI" w:eastAsia="Times New Roman" w:hAnsi="Segoe UI" w:cs="Segoe UI"/>
          <w:color w:val="0075CC"/>
          <w:sz w:val="36"/>
          <w:szCs w:val="36"/>
          <w:lang w:eastAsia="en-GB"/>
        </w:rPr>
      </w:pPr>
      <w:r w:rsidRPr="00250003">
        <w:rPr>
          <w:rFonts w:ascii="Segoe UI" w:eastAsia="Times New Roman" w:hAnsi="Segoe UI" w:cs="Segoe UI"/>
          <w:color w:val="0075CC"/>
          <w:sz w:val="36"/>
          <w:szCs w:val="36"/>
          <w:lang w:eastAsia="en-GB"/>
        </w:rPr>
        <w:t>Computer System</w:t>
      </w:r>
      <w:r w:rsidR="000A7BEB">
        <w:rPr>
          <w:rFonts w:ascii="Segoe UI" w:eastAsia="Times New Roman" w:hAnsi="Segoe UI" w:cs="Segoe UI"/>
          <w:color w:val="0075CC"/>
          <w:sz w:val="36"/>
          <w:szCs w:val="36"/>
          <w:lang w:eastAsia="en-GB"/>
        </w:rPr>
        <w:t>.</w:t>
      </w:r>
    </w:p>
    <w:p w14:paraId="41CC4226" w14:textId="479153B8" w:rsidR="00435462" w:rsidRDefault="00435462" w:rsidP="00FF3FC0">
      <w:pPr>
        <w:spacing w:line="276" w:lineRule="auto"/>
      </w:pPr>
      <w:r>
        <w:t xml:space="preserve">This </w:t>
      </w:r>
      <w:r w:rsidR="00250003">
        <w:t xml:space="preserve">GP surgery </w:t>
      </w:r>
      <w:r>
        <w:t>operates a Clinical Computer System on</w:t>
      </w:r>
      <w:r w:rsidR="00FF3FC0">
        <w:t xml:space="preserve"> which NHS Staff record </w:t>
      </w:r>
      <w:r>
        <w:t>information securely. This information can then be shared with ot</w:t>
      </w:r>
      <w:r w:rsidR="00FF3FC0">
        <w:t xml:space="preserve">her clinicians so that everyone </w:t>
      </w:r>
      <w:r>
        <w:t>caring for you is fully informed about your medical history, incl</w:t>
      </w:r>
      <w:r w:rsidR="00FF3FC0">
        <w:t xml:space="preserve">uding allergies and medication. </w:t>
      </w:r>
      <w:r>
        <w:t>To provide around the clock safe care, unless you have asked us n</w:t>
      </w:r>
      <w:r w:rsidR="00FF3FC0">
        <w:t xml:space="preserve">ot to, we will make information </w:t>
      </w:r>
      <w:r>
        <w:t xml:space="preserve">available to </w:t>
      </w:r>
      <w:r w:rsidR="00250003">
        <w:t xml:space="preserve">partner </w:t>
      </w:r>
      <w:r>
        <w:t>organisations</w:t>
      </w:r>
      <w:r w:rsidR="00250003">
        <w:t xml:space="preserve"> above</w:t>
      </w:r>
      <w:r>
        <w:t>. Wherever possible, their staff will ask your consent before your</w:t>
      </w:r>
      <w:r w:rsidR="00981E6A">
        <w:t xml:space="preserve"> </w:t>
      </w:r>
      <w:r>
        <w:t>information is viewed.</w:t>
      </w:r>
    </w:p>
    <w:p w14:paraId="294B6D8C" w14:textId="3B94B356" w:rsidR="00183FC5" w:rsidRPr="00250003" w:rsidRDefault="00183FC5" w:rsidP="00FF3FC0">
      <w:pPr>
        <w:pStyle w:val="ListParagraph"/>
        <w:numPr>
          <w:ilvl w:val="0"/>
          <w:numId w:val="1"/>
        </w:numPr>
        <w:spacing w:before="240" w:line="276" w:lineRule="auto"/>
        <w:ind w:left="284" w:hanging="284"/>
        <w:rPr>
          <w:rFonts w:ascii="Segoe UI" w:eastAsia="Times New Roman" w:hAnsi="Segoe UI" w:cs="Segoe UI"/>
          <w:color w:val="0075CC"/>
          <w:sz w:val="36"/>
          <w:szCs w:val="36"/>
          <w:lang w:eastAsia="en-GB"/>
        </w:rPr>
      </w:pPr>
      <w:r>
        <w:rPr>
          <w:rFonts w:ascii="Segoe UI" w:eastAsia="Times New Roman" w:hAnsi="Segoe UI" w:cs="Segoe UI"/>
          <w:color w:val="0075CC"/>
          <w:sz w:val="36"/>
          <w:szCs w:val="36"/>
          <w:lang w:eastAsia="en-GB"/>
        </w:rPr>
        <w:t>Thi</w:t>
      </w:r>
      <w:r w:rsidR="000A7BEB">
        <w:rPr>
          <w:rFonts w:ascii="Segoe UI" w:eastAsia="Times New Roman" w:hAnsi="Segoe UI" w:cs="Segoe UI"/>
          <w:color w:val="0075CC"/>
          <w:sz w:val="36"/>
          <w:szCs w:val="36"/>
          <w:lang w:eastAsia="en-GB"/>
        </w:rPr>
        <w:t>rd parties we use.</w:t>
      </w:r>
    </w:p>
    <w:p w14:paraId="277DF27C" w14:textId="79FE70B0" w:rsidR="00183FC5" w:rsidRDefault="00C40A13" w:rsidP="00FF3FC0">
      <w:pPr>
        <w:spacing w:line="276" w:lineRule="auto"/>
      </w:pPr>
      <w:r>
        <w:t>The G</w:t>
      </w:r>
      <w:r w:rsidR="007C6365">
        <w:t>P</w:t>
      </w:r>
      <w:r>
        <w:t xml:space="preserve"> surgery may contract with the following third parties for the purpose of provisioning services.</w:t>
      </w:r>
    </w:p>
    <w:p w14:paraId="6B9B6374" w14:textId="0C449322" w:rsidR="00183FC5" w:rsidRDefault="00450F4E" w:rsidP="00FF3FC0">
      <w:pPr>
        <w:pStyle w:val="ListParagraph"/>
        <w:numPr>
          <w:ilvl w:val="0"/>
          <w:numId w:val="18"/>
        </w:numPr>
        <w:spacing w:before="240" w:after="0" w:line="276" w:lineRule="auto"/>
      </w:pPr>
      <w:r>
        <w:t>TPP SystmOne</w:t>
      </w:r>
    </w:p>
    <w:p w14:paraId="3DCD3B38" w14:textId="3376BED9" w:rsidR="00450F4E" w:rsidRDefault="00450F4E" w:rsidP="00FF3FC0">
      <w:pPr>
        <w:pStyle w:val="ListParagraph"/>
        <w:numPr>
          <w:ilvl w:val="0"/>
          <w:numId w:val="18"/>
        </w:numPr>
        <w:spacing w:before="240" w:after="0" w:line="276" w:lineRule="auto"/>
      </w:pPr>
      <w:r>
        <w:t>accuRx</w:t>
      </w:r>
    </w:p>
    <w:p w14:paraId="6D846438" w14:textId="77777777" w:rsidR="00450F4E" w:rsidRDefault="00450F4E" w:rsidP="00FF3FC0">
      <w:pPr>
        <w:pStyle w:val="ListParagraph"/>
        <w:numPr>
          <w:ilvl w:val="0"/>
          <w:numId w:val="18"/>
        </w:numPr>
        <w:spacing w:before="240" w:after="0" w:line="276" w:lineRule="auto"/>
      </w:pPr>
    </w:p>
    <w:p w14:paraId="177ED21A" w14:textId="77777777" w:rsidR="00450F4E" w:rsidRDefault="00450F4E" w:rsidP="00450F4E">
      <w:pPr>
        <w:pStyle w:val="ListParagraph"/>
        <w:spacing w:before="240" w:after="0" w:line="276" w:lineRule="auto"/>
      </w:pPr>
    </w:p>
    <w:p w14:paraId="6502A398" w14:textId="52B0AD01" w:rsidR="00435462" w:rsidRPr="00250003" w:rsidRDefault="00435462" w:rsidP="00FF3FC0">
      <w:pPr>
        <w:pStyle w:val="ListParagraph"/>
        <w:numPr>
          <w:ilvl w:val="0"/>
          <w:numId w:val="1"/>
        </w:numPr>
        <w:spacing w:before="240" w:line="276" w:lineRule="auto"/>
        <w:ind w:left="284" w:hanging="284"/>
        <w:rPr>
          <w:rFonts w:ascii="Segoe UI" w:eastAsia="Times New Roman" w:hAnsi="Segoe UI" w:cs="Segoe UI"/>
          <w:color w:val="0075CC"/>
          <w:sz w:val="36"/>
          <w:szCs w:val="36"/>
          <w:lang w:eastAsia="en-GB"/>
        </w:rPr>
      </w:pPr>
      <w:r w:rsidRPr="00250003">
        <w:rPr>
          <w:rFonts w:ascii="Segoe UI" w:eastAsia="Times New Roman" w:hAnsi="Segoe UI" w:cs="Segoe UI"/>
          <w:color w:val="0075CC"/>
          <w:sz w:val="36"/>
          <w:szCs w:val="36"/>
          <w:lang w:eastAsia="en-GB"/>
        </w:rPr>
        <w:t>Shared Care Records</w:t>
      </w:r>
      <w:r w:rsidR="000A7BEB">
        <w:rPr>
          <w:rFonts w:ascii="Segoe UI" w:eastAsia="Times New Roman" w:hAnsi="Segoe UI" w:cs="Segoe UI"/>
          <w:color w:val="0075CC"/>
          <w:sz w:val="36"/>
          <w:szCs w:val="36"/>
          <w:lang w:eastAsia="en-GB"/>
        </w:rPr>
        <w:t>.</w:t>
      </w:r>
    </w:p>
    <w:p w14:paraId="423ABDD0" w14:textId="67151CDA" w:rsidR="00435462" w:rsidRDefault="00435462" w:rsidP="00FF3FC0">
      <w:pPr>
        <w:spacing w:line="276" w:lineRule="auto"/>
      </w:pPr>
      <w:r>
        <w:t>To support your care and improve the sharing of relevant informati</w:t>
      </w:r>
      <w:r w:rsidR="00FF3FC0">
        <w:t xml:space="preserve">on to our partner organisations </w:t>
      </w:r>
      <w:r>
        <w:t xml:space="preserve">when they are involved in looking after you, we will share information to other systems. </w:t>
      </w:r>
      <w:r w:rsidR="00250003" w:rsidRPr="00250003">
        <w:t>You can opt-out of this sharing of your records with our partners at any time if this sharing is based on your consent. </w:t>
      </w:r>
    </w:p>
    <w:p w14:paraId="71B66C10" w14:textId="63ED22A9" w:rsidR="00435462" w:rsidRDefault="00435462" w:rsidP="00FF3FC0">
      <w:pPr>
        <w:spacing w:line="276" w:lineRule="auto"/>
      </w:pPr>
      <w:r>
        <w:t>We may also use external companies to process personal inf</w:t>
      </w:r>
      <w:r w:rsidR="00FF3FC0">
        <w:t xml:space="preserve">ormation, such as for archiving </w:t>
      </w:r>
      <w:r>
        <w:t>purposes. All employees and sub-contractors engag</w:t>
      </w:r>
      <w:r w:rsidR="00FF3FC0">
        <w:t xml:space="preserve">ed by our practice are asked to </w:t>
      </w:r>
      <w:r>
        <w:t>sign a confidentiality agreement.</w:t>
      </w:r>
      <w:r w:rsidR="00FF3FC0">
        <w:t xml:space="preserve"> If a sub-contractor acts as a D</w:t>
      </w:r>
      <w:r>
        <w:t xml:space="preserve">ata </w:t>
      </w:r>
      <w:r w:rsidR="00FF3FC0">
        <w:t>P</w:t>
      </w:r>
      <w:r>
        <w:t xml:space="preserve">rocessor for </w:t>
      </w:r>
      <w:r w:rsidR="00450F4E">
        <w:t>Greenview Surgery</w:t>
      </w:r>
      <w:r>
        <w:t xml:space="preserve"> an appropriate contract will be established for the processing of your</w:t>
      </w:r>
      <w:r w:rsidR="00FF3FC0">
        <w:t xml:space="preserve"> </w:t>
      </w:r>
      <w:r>
        <w:t>information.</w:t>
      </w:r>
    </w:p>
    <w:p w14:paraId="7E5C9C9E" w14:textId="3B3E6943" w:rsidR="00435462" w:rsidRPr="00250003" w:rsidRDefault="00435462" w:rsidP="00FF3FC0">
      <w:pPr>
        <w:pStyle w:val="ListParagraph"/>
        <w:numPr>
          <w:ilvl w:val="0"/>
          <w:numId w:val="1"/>
        </w:numPr>
        <w:spacing w:line="276" w:lineRule="auto"/>
        <w:ind w:left="284" w:hanging="284"/>
        <w:rPr>
          <w:rFonts w:ascii="Segoe UI" w:eastAsia="Times New Roman" w:hAnsi="Segoe UI" w:cs="Segoe UI"/>
          <w:color w:val="0075CC"/>
          <w:sz w:val="36"/>
          <w:szCs w:val="36"/>
          <w:lang w:eastAsia="en-GB"/>
        </w:rPr>
      </w:pPr>
      <w:r w:rsidRPr="00250003">
        <w:rPr>
          <w:rFonts w:ascii="Segoe UI" w:eastAsia="Times New Roman" w:hAnsi="Segoe UI" w:cs="Segoe UI"/>
          <w:color w:val="0075CC"/>
          <w:sz w:val="36"/>
          <w:szCs w:val="36"/>
          <w:lang w:eastAsia="en-GB"/>
        </w:rPr>
        <w:t>Sharing your information without consent</w:t>
      </w:r>
      <w:r w:rsidR="000A7BEB">
        <w:rPr>
          <w:rFonts w:ascii="Segoe UI" w:eastAsia="Times New Roman" w:hAnsi="Segoe UI" w:cs="Segoe UI"/>
          <w:color w:val="0075CC"/>
          <w:sz w:val="36"/>
          <w:szCs w:val="36"/>
          <w:lang w:eastAsia="en-GB"/>
        </w:rPr>
        <w:t>.</w:t>
      </w:r>
    </w:p>
    <w:p w14:paraId="6F22A56C" w14:textId="77777777" w:rsidR="00FF3FC0" w:rsidRDefault="00435462" w:rsidP="00FF3FC0">
      <w:pPr>
        <w:spacing w:line="276" w:lineRule="auto"/>
      </w:pPr>
      <w:r>
        <w:t>We will normally ask you for your consent, but there are times wh</w:t>
      </w:r>
      <w:r w:rsidR="00FF3FC0">
        <w:t xml:space="preserve">en we may be required by law to </w:t>
      </w:r>
      <w:r>
        <w:t>share your information wit</w:t>
      </w:r>
      <w:r w:rsidR="00FF3FC0">
        <w:t>hout your consent, for example:</w:t>
      </w:r>
    </w:p>
    <w:p w14:paraId="45B8D844" w14:textId="77777777" w:rsidR="00FF3FC0" w:rsidRDefault="00435462" w:rsidP="00FF3FC0">
      <w:pPr>
        <w:pStyle w:val="ListParagraph"/>
        <w:numPr>
          <w:ilvl w:val="0"/>
          <w:numId w:val="18"/>
        </w:numPr>
        <w:spacing w:line="276" w:lineRule="auto"/>
      </w:pPr>
      <w:r>
        <w:t>where there is a serious risk of harm or abuse to you or other people;</w:t>
      </w:r>
    </w:p>
    <w:p w14:paraId="69C63ADC" w14:textId="77777777" w:rsidR="00FF3FC0" w:rsidRDefault="00435462" w:rsidP="00FF3FC0">
      <w:pPr>
        <w:pStyle w:val="ListParagraph"/>
        <w:numPr>
          <w:ilvl w:val="0"/>
          <w:numId w:val="18"/>
        </w:numPr>
        <w:spacing w:line="276" w:lineRule="auto"/>
      </w:pPr>
      <w:r>
        <w:t>where a serious crime, such as assault, is being investigated or where it could be</w:t>
      </w:r>
      <w:r w:rsidR="00FF3FC0">
        <w:t xml:space="preserve"> </w:t>
      </w:r>
      <w:r>
        <w:t>prevented;</w:t>
      </w:r>
    </w:p>
    <w:p w14:paraId="1A72D5A6" w14:textId="77777777" w:rsidR="00FF3FC0" w:rsidRDefault="00435462" w:rsidP="00FF3FC0">
      <w:pPr>
        <w:pStyle w:val="ListParagraph"/>
        <w:numPr>
          <w:ilvl w:val="0"/>
          <w:numId w:val="18"/>
        </w:numPr>
        <w:spacing w:line="276" w:lineRule="auto"/>
      </w:pPr>
      <w:r>
        <w:t>notification of new births;</w:t>
      </w:r>
    </w:p>
    <w:p w14:paraId="7FED753A" w14:textId="77777777" w:rsidR="00FF3FC0" w:rsidRDefault="00435462" w:rsidP="00FF3FC0">
      <w:pPr>
        <w:pStyle w:val="ListParagraph"/>
        <w:numPr>
          <w:ilvl w:val="0"/>
          <w:numId w:val="18"/>
        </w:numPr>
        <w:spacing w:line="276" w:lineRule="auto"/>
      </w:pPr>
      <w:r>
        <w:t>where we encounter infectious diseases that may end</w:t>
      </w:r>
      <w:r w:rsidR="00FF3FC0">
        <w:t xml:space="preserve">anger the safety of others, such </w:t>
      </w:r>
      <w:r>
        <w:t>as meningitis or measles (but not HIV/AIDS);</w:t>
      </w:r>
    </w:p>
    <w:p w14:paraId="757CA073" w14:textId="77777777" w:rsidR="00FF3FC0" w:rsidRDefault="00435462" w:rsidP="00FF3FC0">
      <w:pPr>
        <w:pStyle w:val="ListParagraph"/>
        <w:numPr>
          <w:ilvl w:val="0"/>
          <w:numId w:val="18"/>
        </w:numPr>
        <w:spacing w:line="276" w:lineRule="auto"/>
      </w:pPr>
      <w:r>
        <w:t>where a formal court order has been issued;</w:t>
      </w:r>
    </w:p>
    <w:p w14:paraId="444A9091" w14:textId="5FFD673A" w:rsidR="00435462" w:rsidRDefault="00435462" w:rsidP="00FF3FC0">
      <w:pPr>
        <w:pStyle w:val="ListParagraph"/>
        <w:numPr>
          <w:ilvl w:val="0"/>
          <w:numId w:val="18"/>
        </w:numPr>
        <w:spacing w:line="276" w:lineRule="auto"/>
      </w:pPr>
      <w:r>
        <w:t>where there is a legal requirement, for example if you had committed a Road Traffic</w:t>
      </w:r>
      <w:r w:rsidR="00FF3FC0">
        <w:t xml:space="preserve"> </w:t>
      </w:r>
      <w:r>
        <w:t>Offence.</w:t>
      </w:r>
    </w:p>
    <w:p w14:paraId="7B98EAA8" w14:textId="363CE3D8" w:rsidR="00435462" w:rsidRPr="00F65587" w:rsidRDefault="00435462" w:rsidP="00FF3FC0">
      <w:pPr>
        <w:pStyle w:val="ListParagraph"/>
        <w:numPr>
          <w:ilvl w:val="0"/>
          <w:numId w:val="1"/>
        </w:numPr>
        <w:spacing w:before="240" w:line="276" w:lineRule="auto"/>
        <w:ind w:left="284" w:hanging="284"/>
        <w:rPr>
          <w:rFonts w:ascii="Segoe UI" w:eastAsia="Times New Roman" w:hAnsi="Segoe UI" w:cs="Segoe UI"/>
          <w:color w:val="0075CC"/>
          <w:sz w:val="36"/>
          <w:szCs w:val="36"/>
          <w:lang w:eastAsia="en-GB"/>
        </w:rPr>
      </w:pPr>
      <w:r w:rsidRPr="00F65587">
        <w:rPr>
          <w:rFonts w:ascii="Segoe UI" w:eastAsia="Times New Roman" w:hAnsi="Segoe UI" w:cs="Segoe UI"/>
          <w:color w:val="0075CC"/>
          <w:sz w:val="36"/>
          <w:szCs w:val="36"/>
          <w:lang w:eastAsia="en-GB"/>
        </w:rPr>
        <w:t xml:space="preserve">How long </w:t>
      </w:r>
      <w:r w:rsidR="000A7BEB">
        <w:rPr>
          <w:rFonts w:ascii="Segoe UI" w:eastAsia="Times New Roman" w:hAnsi="Segoe UI" w:cs="Segoe UI"/>
          <w:color w:val="0075CC"/>
          <w:sz w:val="36"/>
          <w:szCs w:val="36"/>
          <w:lang w:eastAsia="en-GB"/>
        </w:rPr>
        <w:t>we store your information.</w:t>
      </w:r>
    </w:p>
    <w:p w14:paraId="49EE82CE" w14:textId="64A73A10" w:rsidR="00435462" w:rsidRDefault="00435462" w:rsidP="00FF3FC0">
      <w:pPr>
        <w:spacing w:line="276" w:lineRule="auto"/>
      </w:pPr>
      <w:r>
        <w:t>We are required under UK law to keep your information and data fo</w:t>
      </w:r>
      <w:r w:rsidR="00FF3FC0">
        <w:t xml:space="preserve">r the full retention periods as </w:t>
      </w:r>
      <w:r>
        <w:t>specified by the NHS Records management code of practice for heal</w:t>
      </w:r>
      <w:r w:rsidR="00FF3FC0">
        <w:t xml:space="preserve">th and social care and national </w:t>
      </w:r>
      <w:r>
        <w:t>archives requirements.</w:t>
      </w:r>
    </w:p>
    <w:p w14:paraId="3EBD9E08" w14:textId="7E6B734A" w:rsidR="00FF3FC0" w:rsidRDefault="00435462" w:rsidP="00FF3FC0">
      <w:pPr>
        <w:spacing w:line="276" w:lineRule="auto"/>
      </w:pPr>
      <w:r>
        <w:t>More information on records retention can be found</w:t>
      </w:r>
      <w:r w:rsidR="00FF3FC0">
        <w:t xml:space="preserve"> in the NHS Records Management Code of Practice 2020.</w:t>
      </w:r>
    </w:p>
    <w:p w14:paraId="307B6084" w14:textId="6B78ACFA" w:rsidR="00250003" w:rsidRDefault="00043CCE" w:rsidP="00FF3FC0">
      <w:pPr>
        <w:spacing w:line="276" w:lineRule="auto"/>
      </w:pPr>
      <w:hyperlink r:id="rId22" w:history="1">
        <w:r w:rsidR="00FF3FC0" w:rsidRPr="00253273">
          <w:rPr>
            <w:rStyle w:val="Hyperlink"/>
          </w:rPr>
          <w:t>https://www.nhsx.nhs.uk/information-governance/guidance/records-management-code/</w:t>
        </w:r>
      </w:hyperlink>
    </w:p>
    <w:p w14:paraId="6F73296E" w14:textId="58FD9E73" w:rsidR="00FF3FC0" w:rsidRPr="00FF3FC0" w:rsidRDefault="00250003" w:rsidP="00FF3FC0">
      <w:pPr>
        <w:pStyle w:val="ListParagraph"/>
        <w:numPr>
          <w:ilvl w:val="0"/>
          <w:numId w:val="1"/>
        </w:numPr>
        <w:spacing w:before="240" w:line="276" w:lineRule="auto"/>
        <w:ind w:left="284" w:hanging="284"/>
        <w:rPr>
          <w:rFonts w:ascii="Segoe UI" w:eastAsia="Times New Roman" w:hAnsi="Segoe UI" w:cs="Segoe UI"/>
          <w:color w:val="0075CC"/>
          <w:sz w:val="36"/>
          <w:szCs w:val="36"/>
          <w:lang w:eastAsia="en-GB"/>
        </w:rPr>
      </w:pPr>
      <w:r w:rsidRPr="0054491F">
        <w:rPr>
          <w:rFonts w:ascii="Segoe UI" w:eastAsia="Times New Roman" w:hAnsi="Segoe UI" w:cs="Segoe UI"/>
          <w:color w:val="0075CC"/>
          <w:sz w:val="36"/>
          <w:szCs w:val="36"/>
          <w:lang w:eastAsia="en-GB"/>
        </w:rPr>
        <w:t>Destruction</w:t>
      </w:r>
      <w:r w:rsidR="000A7BEB">
        <w:rPr>
          <w:rFonts w:ascii="Segoe UI" w:eastAsia="Times New Roman" w:hAnsi="Segoe UI" w:cs="Segoe UI"/>
          <w:color w:val="0075CC"/>
          <w:sz w:val="36"/>
          <w:szCs w:val="36"/>
          <w:lang w:eastAsia="en-GB"/>
        </w:rPr>
        <w:t>.</w:t>
      </w:r>
    </w:p>
    <w:p w14:paraId="454B824F" w14:textId="0789C4D1" w:rsidR="00FF3FC0" w:rsidRDefault="00FF3FC0" w:rsidP="00FF3FC0">
      <w:pPr>
        <w:pStyle w:val="NoSpacing"/>
        <w:spacing w:after="160" w:line="276" w:lineRule="auto"/>
        <w:rPr>
          <w:lang w:eastAsia="en-GB"/>
        </w:rPr>
      </w:pPr>
      <w:r>
        <w:rPr>
          <w:lang w:eastAsia="en-GB"/>
        </w:rPr>
        <w:t>The Practice will only destroy data following a review of the information at the end of its retention period. Where data have been identified for disposal, we have the following responsibilities:</w:t>
      </w:r>
    </w:p>
    <w:p w14:paraId="00CC5A06" w14:textId="6EB6FA8A" w:rsidR="00FF3FC0" w:rsidRDefault="00FF3FC0" w:rsidP="00FF3FC0">
      <w:pPr>
        <w:pStyle w:val="NoSpacing"/>
        <w:numPr>
          <w:ilvl w:val="0"/>
          <w:numId w:val="19"/>
        </w:numPr>
        <w:spacing w:after="160" w:line="276" w:lineRule="auto"/>
        <w:rPr>
          <w:lang w:eastAsia="en-GB"/>
        </w:rPr>
      </w:pPr>
      <w:r>
        <w:rPr>
          <w:lang w:eastAsia="en-GB"/>
        </w:rPr>
        <w:t>to ensure that information held in manual form is destroyed using a cross-cut shredder or contracted to a reputable confid</w:t>
      </w:r>
      <w:r w:rsidR="00EB1B4E">
        <w:rPr>
          <w:lang w:eastAsia="en-GB"/>
        </w:rPr>
        <w:t>ential waste company Oasis Group</w:t>
      </w:r>
      <w:r>
        <w:rPr>
          <w:lang w:eastAsia="en-GB"/>
        </w:rPr>
        <w:t xml:space="preserve"> that complies with European Standard EN15713 and obtain certificates of destruction.</w:t>
      </w:r>
    </w:p>
    <w:p w14:paraId="4B502A0A" w14:textId="6EC2A9F2" w:rsidR="00FF3FC0" w:rsidRPr="00FF3FC0" w:rsidRDefault="00FF3FC0" w:rsidP="00FF3FC0">
      <w:pPr>
        <w:pStyle w:val="NoSpacing"/>
        <w:numPr>
          <w:ilvl w:val="0"/>
          <w:numId w:val="19"/>
        </w:numPr>
        <w:spacing w:after="160" w:line="276" w:lineRule="auto"/>
        <w:rPr>
          <w:lang w:eastAsia="en-GB"/>
        </w:rPr>
      </w:pPr>
      <w:r>
        <w:rPr>
          <w:lang w:eastAsia="en-GB"/>
        </w:rPr>
        <w:t>to ensure that electronic storage media used to store, or process information are destroyed or overwritten to national standards.</w:t>
      </w:r>
    </w:p>
    <w:p w14:paraId="5D69B09A" w14:textId="4FF0B9F8" w:rsidR="00FF3FC0" w:rsidRPr="00FF3FC0" w:rsidRDefault="00250003" w:rsidP="00FF3FC0">
      <w:pPr>
        <w:pStyle w:val="ListParagraph"/>
        <w:numPr>
          <w:ilvl w:val="0"/>
          <w:numId w:val="1"/>
        </w:numPr>
        <w:spacing w:before="240" w:line="276" w:lineRule="auto"/>
        <w:ind w:left="284" w:hanging="284"/>
        <w:rPr>
          <w:rFonts w:ascii="Segoe UI" w:eastAsia="Times New Roman" w:hAnsi="Segoe UI" w:cs="Segoe UI"/>
          <w:color w:val="0075CC"/>
          <w:sz w:val="36"/>
          <w:szCs w:val="36"/>
          <w:lang w:eastAsia="en-GB"/>
        </w:rPr>
      </w:pPr>
      <w:r w:rsidRPr="0054491F">
        <w:rPr>
          <w:rFonts w:ascii="Segoe UI" w:eastAsia="Times New Roman" w:hAnsi="Segoe UI" w:cs="Segoe UI"/>
          <w:color w:val="0075CC"/>
          <w:sz w:val="36"/>
          <w:szCs w:val="36"/>
          <w:lang w:eastAsia="en-GB"/>
        </w:rPr>
        <w:t>Primary Care Networks</w:t>
      </w:r>
    </w:p>
    <w:p w14:paraId="1F8C6A68" w14:textId="6A7E7380" w:rsidR="00FF3FC0" w:rsidRDefault="00FF3FC0" w:rsidP="00FF3FC0">
      <w:pPr>
        <w:pStyle w:val="NoSpacing"/>
        <w:spacing w:after="160" w:line="276" w:lineRule="auto"/>
        <w:rPr>
          <w:lang w:eastAsia="en-GB"/>
        </w:rPr>
      </w:pPr>
      <w:r>
        <w:rPr>
          <w:lang w:eastAsia="en-GB"/>
        </w:rPr>
        <w:t>The objective of Primary Care Networks (the “PCNs”) is for group practices working together to create more collaborative workforce</w:t>
      </w:r>
      <w:r w:rsidR="000A7BEB">
        <w:rPr>
          <w:lang w:eastAsia="en-GB"/>
        </w:rPr>
        <w:t>s which ease the pressure of GP</w:t>
      </w:r>
      <w:r>
        <w:rPr>
          <w:lang w:eastAsia="en-GB"/>
        </w:rPr>
        <w:t>s, leaving them better able to focus on patient care. The aim is for all areas within England to be covered by a PCN.</w:t>
      </w:r>
    </w:p>
    <w:p w14:paraId="68DAEA93" w14:textId="77777777" w:rsidR="00FF3FC0" w:rsidRDefault="00FF3FC0" w:rsidP="00FF3FC0">
      <w:pPr>
        <w:pStyle w:val="NoSpacing"/>
        <w:spacing w:after="160" w:line="276" w:lineRule="auto"/>
        <w:rPr>
          <w:lang w:eastAsia="en-GB"/>
        </w:rPr>
      </w:pPr>
      <w:r>
        <w:rPr>
          <w:lang w:eastAsia="en-GB"/>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integrate with the wider health and care system more easily. </w:t>
      </w:r>
    </w:p>
    <w:p w14:paraId="30E4C3FE" w14:textId="1E315144" w:rsidR="00FF3FC0" w:rsidRDefault="00FF3FC0" w:rsidP="00FF3FC0">
      <w:pPr>
        <w:pStyle w:val="NoSpacing"/>
        <w:spacing w:after="160" w:line="276" w:lineRule="auto"/>
        <w:rPr>
          <w:lang w:eastAsia="en-GB"/>
        </w:rPr>
      </w:pPr>
      <w:r>
        <w:rPr>
          <w:lang w:eastAsia="en-GB"/>
        </w:rPr>
        <w:t>All GP surgeries are expected to come together in geographical networks covering populations of approximately 30–50,000 patients and take advantage of additional funding attached to the GP contract.</w:t>
      </w:r>
    </w:p>
    <w:p w14:paraId="6AC5806C" w14:textId="561FEC8D" w:rsidR="00FF3FC0" w:rsidRPr="00FF3FC0" w:rsidRDefault="00FF3FC0" w:rsidP="00FF3FC0">
      <w:pPr>
        <w:pStyle w:val="NoSpacing"/>
        <w:spacing w:after="160" w:line="276" w:lineRule="auto"/>
        <w:rPr>
          <w:lang w:eastAsia="en-GB"/>
        </w:rPr>
      </w:pPr>
      <w:r>
        <w:rPr>
          <w:lang w:eastAsia="en-GB"/>
        </w:rPr>
        <w:t>This means the GP surgery may share your information with other practices within the PCN to provide you with your care and treatment.</w:t>
      </w:r>
    </w:p>
    <w:p w14:paraId="4CA625CD" w14:textId="7EFBED2B" w:rsidR="00435462" w:rsidRPr="00F65587" w:rsidRDefault="00102D6E" w:rsidP="00FF3FC0">
      <w:pPr>
        <w:pStyle w:val="ListParagraph"/>
        <w:numPr>
          <w:ilvl w:val="0"/>
          <w:numId w:val="1"/>
        </w:numPr>
        <w:spacing w:before="240" w:line="276" w:lineRule="auto"/>
        <w:ind w:left="284" w:hanging="284"/>
        <w:rPr>
          <w:rFonts w:ascii="Segoe UI" w:eastAsia="Times New Roman" w:hAnsi="Segoe UI" w:cs="Segoe UI"/>
          <w:color w:val="0075CC"/>
          <w:sz w:val="36"/>
          <w:szCs w:val="36"/>
          <w:lang w:eastAsia="en-GB"/>
        </w:rPr>
      </w:pPr>
      <w:r>
        <w:rPr>
          <w:rFonts w:ascii="Segoe UI" w:eastAsia="Times New Roman" w:hAnsi="Segoe UI" w:cs="Segoe UI"/>
          <w:color w:val="0075CC"/>
          <w:sz w:val="36"/>
          <w:szCs w:val="36"/>
          <w:lang w:eastAsia="en-GB"/>
        </w:rPr>
        <w:t>Your rights over your personal data</w:t>
      </w:r>
      <w:r w:rsidR="000A7BEB">
        <w:rPr>
          <w:rFonts w:ascii="Segoe UI" w:eastAsia="Times New Roman" w:hAnsi="Segoe UI" w:cs="Segoe UI"/>
          <w:color w:val="0075CC"/>
          <w:sz w:val="36"/>
          <w:szCs w:val="36"/>
          <w:lang w:eastAsia="en-GB"/>
        </w:rPr>
        <w:t>.</w:t>
      </w:r>
    </w:p>
    <w:p w14:paraId="5C054666" w14:textId="35DCA2A0" w:rsidR="00102D6E" w:rsidRDefault="00102D6E" w:rsidP="00FF3FC0">
      <w:pPr>
        <w:spacing w:line="276" w:lineRule="auto"/>
      </w:pPr>
      <w:r w:rsidRPr="00102D6E">
        <w:t>As an individual you have the following rights over your persona</w:t>
      </w:r>
      <w:r w:rsidR="00FF3FC0">
        <w:t>l</w:t>
      </w:r>
      <w:r w:rsidRPr="00102D6E">
        <w:t xml:space="preserve"> information:</w:t>
      </w:r>
    </w:p>
    <w:p w14:paraId="7769D11F" w14:textId="7257B664" w:rsidR="00435462" w:rsidRDefault="00435462" w:rsidP="00FF3FC0">
      <w:pPr>
        <w:pStyle w:val="ListParagraph"/>
        <w:numPr>
          <w:ilvl w:val="0"/>
          <w:numId w:val="3"/>
        </w:numPr>
        <w:spacing w:line="276" w:lineRule="auto"/>
      </w:pPr>
      <w:r w:rsidRPr="00102D6E">
        <w:rPr>
          <w:b/>
          <w:bCs/>
        </w:rPr>
        <w:t>Right to object</w:t>
      </w:r>
      <w:r w:rsidR="00102D6E">
        <w:rPr>
          <w:b/>
          <w:bCs/>
        </w:rPr>
        <w:t xml:space="preserve"> to processing</w:t>
      </w:r>
      <w:r w:rsidR="00102D6E">
        <w:t xml:space="preserve"> -</w:t>
      </w:r>
      <w:r>
        <w:t xml:space="preserve"> If we are using your data because we deem it necessary for our legitimate interests to</w:t>
      </w:r>
      <w:r w:rsidR="00FF3FC0">
        <w:t xml:space="preserve"> </w:t>
      </w:r>
      <w:r>
        <w:t>do so, and you do not agree, you have the right to object. We will respond to your request within 30</w:t>
      </w:r>
      <w:r w:rsidR="00FF3FC0">
        <w:t xml:space="preserve"> </w:t>
      </w:r>
      <w:r>
        <w:t>days (although we may be allowed to extend this period in certain cases). Generally, we will only</w:t>
      </w:r>
      <w:r w:rsidR="00FF3FC0">
        <w:t xml:space="preserve"> </w:t>
      </w:r>
      <w:r>
        <w:t>disagree with you if certain limited conditions apply.</w:t>
      </w:r>
    </w:p>
    <w:p w14:paraId="496D5219" w14:textId="29FCFFDC" w:rsidR="00435462" w:rsidRDefault="00435462" w:rsidP="00FF3FC0">
      <w:pPr>
        <w:pStyle w:val="ListParagraph"/>
        <w:numPr>
          <w:ilvl w:val="0"/>
          <w:numId w:val="3"/>
        </w:numPr>
        <w:spacing w:line="276" w:lineRule="auto"/>
      </w:pPr>
      <w:r w:rsidRPr="00102D6E">
        <w:rPr>
          <w:b/>
          <w:bCs/>
        </w:rPr>
        <w:t>Right to withdraw consent</w:t>
      </w:r>
      <w:r w:rsidR="00102D6E">
        <w:t xml:space="preserve">- </w:t>
      </w:r>
      <w:r>
        <w:t>Where we have obtained your consent to process your personal data for</w:t>
      </w:r>
      <w:r w:rsidR="007A63AD">
        <w:t xml:space="preserve"> </w:t>
      </w:r>
      <w:r>
        <w:t>certain activities (for example for a research project)</w:t>
      </w:r>
      <w:r w:rsidR="009117C7">
        <w:t xml:space="preserve"> </w:t>
      </w:r>
      <w:r>
        <w:t xml:space="preserve"> you may withdraw</w:t>
      </w:r>
      <w:r w:rsidR="007A63AD">
        <w:t xml:space="preserve">  </w:t>
      </w:r>
      <w:r>
        <w:t>your consent at any time.</w:t>
      </w:r>
    </w:p>
    <w:p w14:paraId="70F9E6DA" w14:textId="1508FB31" w:rsidR="00435462" w:rsidRDefault="00435462" w:rsidP="00FF3FC0">
      <w:pPr>
        <w:pStyle w:val="ListParagraph"/>
        <w:numPr>
          <w:ilvl w:val="0"/>
          <w:numId w:val="3"/>
        </w:numPr>
        <w:spacing w:line="276" w:lineRule="auto"/>
      </w:pPr>
      <w:r w:rsidRPr="00973B77">
        <w:rPr>
          <w:b/>
          <w:bCs/>
        </w:rPr>
        <w:t>Right to erasure</w:t>
      </w:r>
      <w:r w:rsidR="00842457">
        <w:rPr>
          <w:b/>
          <w:bCs/>
        </w:rPr>
        <w:t xml:space="preserve"> (right to be forgotten)</w:t>
      </w:r>
      <w:r w:rsidRPr="00973B77">
        <w:rPr>
          <w:b/>
          <w:bCs/>
        </w:rPr>
        <w:t xml:space="preserve">: </w:t>
      </w:r>
      <w:r w:rsidRPr="009117C7">
        <w:t xml:space="preserve">In </w:t>
      </w:r>
      <w:r>
        <w:t>certain situations (for example, where we have processed your data unlawfully),</w:t>
      </w:r>
      <w:r w:rsidR="00FF3FC0">
        <w:t xml:space="preserve"> y</w:t>
      </w:r>
      <w:r>
        <w:t xml:space="preserve">ou have the right to request us to </w:t>
      </w:r>
      <w:r w:rsidR="00102D6E">
        <w:t>“</w:t>
      </w:r>
      <w:r>
        <w:t>erase</w:t>
      </w:r>
      <w:r w:rsidR="00102D6E">
        <w:t>”</w:t>
      </w:r>
      <w:r>
        <w:t xml:space="preserve"> your personal data</w:t>
      </w:r>
      <w:r w:rsidR="009117C7">
        <w:t xml:space="preserve"> except where there are exceptions apply for example legal</w:t>
      </w:r>
      <w:r w:rsidR="00842457">
        <w:t xml:space="preserve"> </w:t>
      </w:r>
      <w:r w:rsidR="00842457" w:rsidRPr="00842457">
        <w:t>or public health reasons</w:t>
      </w:r>
      <w:r w:rsidR="009117C7">
        <w:t xml:space="preserve">. </w:t>
      </w:r>
    </w:p>
    <w:p w14:paraId="7901CD0D" w14:textId="404D4621" w:rsidR="00435462" w:rsidRDefault="00435462" w:rsidP="00FF3FC0">
      <w:pPr>
        <w:pStyle w:val="ListParagraph"/>
        <w:numPr>
          <w:ilvl w:val="0"/>
          <w:numId w:val="3"/>
        </w:numPr>
        <w:spacing w:line="276" w:lineRule="auto"/>
      </w:pPr>
      <w:r w:rsidRPr="009117C7">
        <w:rPr>
          <w:b/>
          <w:bCs/>
        </w:rPr>
        <w:t>Right of data portability:</w:t>
      </w:r>
      <w:r>
        <w:t xml:space="preserve"> If you wish, you have the right to transfer your data from us to another </w:t>
      </w:r>
      <w:r w:rsidR="00842457">
        <w:t>for example transferring from one GP surgery records to another GP surgery</w:t>
      </w:r>
      <w:r w:rsidR="00A16C9D">
        <w:t xml:space="preserve"> transmitted in an automated machine readable format</w:t>
      </w:r>
      <w:r w:rsidR="00842457">
        <w:t xml:space="preserve">. </w:t>
      </w:r>
    </w:p>
    <w:p w14:paraId="47FA9E8F" w14:textId="3F38A5AE" w:rsidR="00842457" w:rsidRDefault="00842457" w:rsidP="00FF3FC0">
      <w:pPr>
        <w:pStyle w:val="ListParagraph"/>
        <w:numPr>
          <w:ilvl w:val="0"/>
          <w:numId w:val="3"/>
        </w:numPr>
        <w:spacing w:line="276" w:lineRule="auto"/>
      </w:pPr>
      <w:r>
        <w:rPr>
          <w:b/>
          <w:bCs/>
        </w:rPr>
        <w:t>Right to rectification</w:t>
      </w:r>
      <w:r w:rsidRPr="00842457">
        <w:rPr>
          <w:b/>
          <w:bCs/>
        </w:rPr>
        <w:t>:</w:t>
      </w:r>
      <w:r>
        <w:t xml:space="preserve"> Upon being notified of any personal data changes which ar</w:t>
      </w:r>
      <w:r w:rsidR="00FF3FC0">
        <w:t>e incorrect we will try do with</w:t>
      </w:r>
      <w:r>
        <w:t>i</w:t>
      </w:r>
      <w:r w:rsidR="00FF3FC0">
        <w:t>n</w:t>
      </w:r>
      <w:r>
        <w:t xml:space="preserve"> </w:t>
      </w:r>
      <w:r w:rsidR="00FF3FC0">
        <w:t>30 days of receipt the request.</w:t>
      </w:r>
      <w:r w:rsidR="00FF3FC0" w:rsidRPr="00FF3FC0">
        <w:t xml:space="preserve"> </w:t>
      </w:r>
      <w:r w:rsidR="00FF3FC0">
        <w:t>You should tell us of any changes as soon as any of your details change; this is especially important for changes of address or contact details (such as your mobile phone number). The GP surgery will from time to time ask you to confirm that the information we currently hold is accurate and up-to-date.</w:t>
      </w:r>
    </w:p>
    <w:p w14:paraId="0C2B9A18" w14:textId="77777777" w:rsidR="00FF3FC0" w:rsidRDefault="00842457" w:rsidP="00FF3FC0">
      <w:pPr>
        <w:pStyle w:val="ListParagraph"/>
        <w:numPr>
          <w:ilvl w:val="0"/>
          <w:numId w:val="3"/>
        </w:numPr>
        <w:spacing w:line="276" w:lineRule="auto"/>
        <w:jc w:val="both"/>
      </w:pPr>
      <w:r w:rsidRPr="00F16391">
        <w:rPr>
          <w:b/>
          <w:bCs/>
        </w:rPr>
        <w:t>Right restriction of processing:</w:t>
      </w:r>
      <w:r>
        <w:t xml:space="preserve"> In order to restrict any processing for a period for </w:t>
      </w:r>
      <w:r w:rsidR="00A16C9D">
        <w:t>ex</w:t>
      </w:r>
      <w:r>
        <w:t>ample until the inaccuracies following rectification are corrected and lifting of restrictions is notified to you.</w:t>
      </w:r>
    </w:p>
    <w:p w14:paraId="4550736D" w14:textId="7FC350D9" w:rsidR="00A16C9D" w:rsidRDefault="00A16C9D" w:rsidP="00FF3FC0">
      <w:pPr>
        <w:pStyle w:val="ListParagraph"/>
        <w:numPr>
          <w:ilvl w:val="0"/>
          <w:numId w:val="3"/>
        </w:numPr>
        <w:spacing w:line="276" w:lineRule="auto"/>
        <w:jc w:val="both"/>
      </w:pPr>
      <w:r w:rsidRPr="00E30D7A">
        <w:rPr>
          <w:b/>
          <w:bCs/>
        </w:rPr>
        <w:t>Rig</w:t>
      </w:r>
      <w:r>
        <w:rPr>
          <w:b/>
          <w:bCs/>
        </w:rPr>
        <w:t>ht to object</w:t>
      </w:r>
      <w:r w:rsidRPr="00E30D7A">
        <w:rPr>
          <w:b/>
          <w:bCs/>
        </w:rPr>
        <w:t>:</w:t>
      </w:r>
      <w:r>
        <w:t xml:space="preserve"> To object any processing of personal data for performance of task in public interest or legitimate interest We may be able to process your personal data </w:t>
      </w:r>
      <w:r w:rsidR="006A7A59">
        <w:t xml:space="preserve">by demonstrating reasonably </w:t>
      </w:r>
      <w:r>
        <w:t xml:space="preserve">if there may be compelling legitimate grounds which </w:t>
      </w:r>
      <w:r w:rsidR="006A7A59">
        <w:t>are overridden</w:t>
      </w:r>
      <w:r>
        <w:t xml:space="preserve"> by  interests or rights</w:t>
      </w:r>
      <w:r w:rsidR="006A7A59">
        <w:t xml:space="preserve"> such </w:t>
      </w:r>
      <w:r w:rsidR="00F16391">
        <w:t xml:space="preserve">as processing is </w:t>
      </w:r>
      <w:r w:rsidR="006A7A59">
        <w:t xml:space="preserve">necessary to provide treatment for a child. </w:t>
      </w:r>
    </w:p>
    <w:p w14:paraId="4C0364E4" w14:textId="5CF4A74A" w:rsidR="00F16391" w:rsidRPr="000224F3" w:rsidRDefault="00F16391" w:rsidP="00FF3FC0">
      <w:pPr>
        <w:pStyle w:val="ListParagraph"/>
        <w:numPr>
          <w:ilvl w:val="0"/>
          <w:numId w:val="3"/>
        </w:numPr>
        <w:spacing w:line="276" w:lineRule="auto"/>
        <w:jc w:val="both"/>
        <w:rPr>
          <w:b/>
          <w:bCs/>
        </w:rPr>
      </w:pPr>
      <w:r w:rsidRPr="000224F3">
        <w:rPr>
          <w:b/>
          <w:bCs/>
        </w:rPr>
        <w:t>Rights in relation to automated decision making and profiling:</w:t>
      </w:r>
      <w:r>
        <w:t xml:space="preserve"> Where there is for e</w:t>
      </w:r>
      <w:r w:rsidR="00FF3FC0">
        <w:t>xample automate online decision</w:t>
      </w:r>
      <w:r>
        <w:t xml:space="preserve"> following an evaluation without human intervention which affects you that decision. The safeguard </w:t>
      </w:r>
      <w:r w:rsidR="009029A4">
        <w:t xml:space="preserve">is to introduce </w:t>
      </w:r>
      <w:r>
        <w:t xml:space="preserve">human intervention </w:t>
      </w:r>
      <w:r w:rsidR="009029A4">
        <w:t xml:space="preserve">which </w:t>
      </w:r>
      <w:r>
        <w:t xml:space="preserve">is made available to review </w:t>
      </w:r>
      <w:r w:rsidR="00241F54">
        <w:t xml:space="preserve">automated decisions. </w:t>
      </w:r>
      <w:r>
        <w:t xml:space="preserve">  </w:t>
      </w:r>
    </w:p>
    <w:p w14:paraId="6A6F3282" w14:textId="2804B020" w:rsidR="000224F3" w:rsidRPr="00FF3FC0" w:rsidRDefault="000224F3" w:rsidP="00FF3FC0">
      <w:pPr>
        <w:pStyle w:val="ListParagraph"/>
        <w:numPr>
          <w:ilvl w:val="0"/>
          <w:numId w:val="3"/>
        </w:numPr>
        <w:spacing w:line="276" w:lineRule="auto"/>
        <w:jc w:val="both"/>
        <w:rPr>
          <w:b/>
          <w:bCs/>
        </w:rPr>
      </w:pPr>
      <w:r w:rsidRPr="000D7142">
        <w:rPr>
          <w:b/>
          <w:bCs/>
        </w:rPr>
        <w:t>Right</w:t>
      </w:r>
      <w:r>
        <w:rPr>
          <w:b/>
          <w:bCs/>
        </w:rPr>
        <w:t xml:space="preserve"> of access</w:t>
      </w:r>
      <w:r w:rsidRPr="000D7142">
        <w:rPr>
          <w:b/>
          <w:bCs/>
        </w:rPr>
        <w:t>:</w:t>
      </w:r>
      <w:r w:rsidR="00FF3FC0">
        <w:rPr>
          <w:b/>
          <w:bCs/>
        </w:rPr>
        <w:t xml:space="preserve"> </w:t>
      </w:r>
      <w:r w:rsidR="00FF3FC0" w:rsidRPr="00FF3FC0">
        <w:rPr>
          <w:bCs/>
        </w:rPr>
        <w:t>you can request access to and/or copies of the personal data we hold about you, free of charge (subject to exemptions) within one calendar month.  Such requests can be made verbally or in writing, but we do request that you provide us with adequate information to process your request, such as providing full name, address, date of birth, NHS number and details of your request and, where necessary, any documents to verify your identity.</w:t>
      </w:r>
      <w:r w:rsidR="00FF3FC0">
        <w:rPr>
          <w:bCs/>
        </w:rPr>
        <w:t xml:space="preserve"> </w:t>
      </w:r>
      <w:r w:rsidR="00FF3FC0" w:rsidRPr="00FF3FC0">
        <w:rPr>
          <w:bCs/>
        </w:rPr>
        <w:t>On processing a request there may be occasions when information may be withheld if we as a practice believe that releasing the information to you could cause serious harm or distress. Information may also be w</w:t>
      </w:r>
      <w:r w:rsidR="00FF3FC0">
        <w:rPr>
          <w:bCs/>
        </w:rPr>
        <w:t>ithheld if another person (i.e.</w:t>
      </w:r>
      <w:r w:rsidR="00FF3FC0" w:rsidRPr="00FF3FC0">
        <w:rPr>
          <w:bCs/>
        </w:rPr>
        <w:t xml:space="preserve"> third party) is identified in the record, and they do not want their information disclosed to you. However, if the other person mentioned in your records was acting in their professional capacity in caring for you, in normal circumstances they could not prevent you from having access to that information.</w:t>
      </w:r>
    </w:p>
    <w:p w14:paraId="45962F34" w14:textId="6913CC7E" w:rsidR="00F65587" w:rsidRPr="00B61926" w:rsidRDefault="00435462" w:rsidP="00FF3FC0">
      <w:pPr>
        <w:pStyle w:val="ListParagraph"/>
        <w:numPr>
          <w:ilvl w:val="0"/>
          <w:numId w:val="1"/>
        </w:numPr>
        <w:spacing w:before="240" w:line="276" w:lineRule="auto"/>
        <w:ind w:left="284" w:hanging="284"/>
        <w:rPr>
          <w:rFonts w:ascii="Segoe UI" w:eastAsia="Times New Roman" w:hAnsi="Segoe UI" w:cs="Segoe UI"/>
          <w:color w:val="0075CC"/>
          <w:sz w:val="36"/>
          <w:szCs w:val="36"/>
          <w:lang w:eastAsia="en-GB"/>
        </w:rPr>
      </w:pPr>
      <w:r w:rsidRPr="00B61926">
        <w:rPr>
          <w:rFonts w:ascii="Segoe UI" w:eastAsia="Times New Roman" w:hAnsi="Segoe UI" w:cs="Segoe UI"/>
          <w:color w:val="0075CC"/>
          <w:sz w:val="36"/>
          <w:szCs w:val="36"/>
          <w:lang w:eastAsia="en-GB"/>
        </w:rPr>
        <w:t xml:space="preserve">Data Subject Access Requests (DSAR) </w:t>
      </w:r>
    </w:p>
    <w:p w14:paraId="4CA149BE" w14:textId="405C5C3F" w:rsidR="00435462" w:rsidRDefault="00435462" w:rsidP="00FF3FC0">
      <w:pPr>
        <w:spacing w:line="276" w:lineRule="auto"/>
      </w:pPr>
      <w:r>
        <w:t>You have a right under the Data Protection legislation to</w:t>
      </w:r>
      <w:r w:rsidR="00ED13A5">
        <w:t xml:space="preserve"> </w:t>
      </w:r>
      <w:r>
        <w:t xml:space="preserve">request access to view or to obtain copies of </w:t>
      </w:r>
      <w:r w:rsidR="00FF3FC0">
        <w:t>your</w:t>
      </w:r>
      <w:r>
        <w:t xml:space="preserve"> information the </w:t>
      </w:r>
      <w:r w:rsidR="005963B5">
        <w:t xml:space="preserve">GP </w:t>
      </w:r>
      <w:r>
        <w:t>surgery holds about you</w:t>
      </w:r>
      <w:r w:rsidR="00FF3FC0">
        <w:t>, except in certain circumstances (e.g. confidential information)</w:t>
      </w:r>
      <w:r w:rsidR="009707B8">
        <w:t>.</w:t>
      </w:r>
      <w:r>
        <w:t xml:space="preserve"> To request this, you need to do the following:</w:t>
      </w:r>
    </w:p>
    <w:p w14:paraId="69B9923E" w14:textId="77777777" w:rsidR="00FF3FC0" w:rsidRDefault="00435462" w:rsidP="00FF3FC0">
      <w:pPr>
        <w:pStyle w:val="ListParagraph"/>
        <w:numPr>
          <w:ilvl w:val="0"/>
          <w:numId w:val="20"/>
        </w:numPr>
        <w:spacing w:line="276" w:lineRule="auto"/>
      </w:pPr>
      <w:r>
        <w:t xml:space="preserve">Your request should be made to the </w:t>
      </w:r>
      <w:r w:rsidR="00B61926">
        <w:t xml:space="preserve">GP surgery </w:t>
      </w:r>
      <w:r>
        <w:t>– for information from the hospital you should write</w:t>
      </w:r>
      <w:r w:rsidR="00ED13A5">
        <w:t xml:space="preserve"> </w:t>
      </w:r>
      <w:r>
        <w:t>direct to them</w:t>
      </w:r>
    </w:p>
    <w:p w14:paraId="11D5649D" w14:textId="77777777" w:rsidR="00FF3FC0" w:rsidRDefault="00435462" w:rsidP="00FF3FC0">
      <w:pPr>
        <w:pStyle w:val="ListParagraph"/>
        <w:numPr>
          <w:ilvl w:val="0"/>
          <w:numId w:val="20"/>
        </w:numPr>
        <w:spacing w:line="276" w:lineRule="auto"/>
      </w:pPr>
      <w:r>
        <w:t>There is no charge to have a copy of the information held about you</w:t>
      </w:r>
      <w:r w:rsidR="00FF3FC0">
        <w:t>,</w:t>
      </w:r>
      <w:r w:rsidR="005963B5">
        <w:t xml:space="preserve"> unless it</w:t>
      </w:r>
      <w:r w:rsidR="00FF3FC0">
        <w:t>’</w:t>
      </w:r>
      <w:r w:rsidR="005963B5">
        <w:t xml:space="preserve">s excessive or </w:t>
      </w:r>
      <w:r w:rsidR="009707B8">
        <w:t>repetitive</w:t>
      </w:r>
      <w:r w:rsidR="00FF3FC0">
        <w:t>, in which case</w:t>
      </w:r>
      <w:r w:rsidR="000224F3">
        <w:t xml:space="preserve"> we reserve the right to charge a reasonable fee</w:t>
      </w:r>
    </w:p>
    <w:p w14:paraId="1A91826C" w14:textId="77777777" w:rsidR="00FF3FC0" w:rsidRDefault="005963B5" w:rsidP="00FF3FC0">
      <w:pPr>
        <w:pStyle w:val="ListParagraph"/>
        <w:numPr>
          <w:ilvl w:val="0"/>
          <w:numId w:val="20"/>
        </w:numPr>
        <w:spacing w:line="276" w:lineRule="auto"/>
      </w:pPr>
      <w:r>
        <w:t>As the data controller w</w:t>
      </w:r>
      <w:r w:rsidR="00435462">
        <w:t>e are required to respond to you within one month</w:t>
      </w:r>
      <w:r>
        <w:t xml:space="preserve"> or any extension following receipt of </w:t>
      </w:r>
      <w:r w:rsidR="003B318F">
        <w:t xml:space="preserve">the </w:t>
      </w:r>
      <w:r>
        <w:t>request</w:t>
      </w:r>
    </w:p>
    <w:p w14:paraId="0AEBA3D6" w14:textId="4C29A0D9" w:rsidR="00FF3FC0" w:rsidRDefault="005963B5" w:rsidP="00FF3FC0">
      <w:pPr>
        <w:pStyle w:val="ListParagraph"/>
        <w:numPr>
          <w:ilvl w:val="0"/>
          <w:numId w:val="20"/>
        </w:numPr>
        <w:spacing w:line="276" w:lineRule="auto"/>
      </w:pPr>
      <w:r>
        <w:t>We will respond by the same method the request as the original request unless otherwise requested</w:t>
      </w:r>
      <w:r w:rsidR="00962D5F">
        <w:t xml:space="preserve">. </w:t>
      </w:r>
    </w:p>
    <w:p w14:paraId="526BEDC4" w14:textId="45694205" w:rsidR="00435462" w:rsidRDefault="00435462" w:rsidP="00FF3FC0">
      <w:pPr>
        <w:pStyle w:val="ListParagraph"/>
        <w:numPr>
          <w:ilvl w:val="0"/>
          <w:numId w:val="20"/>
        </w:numPr>
        <w:spacing w:line="276" w:lineRule="auto"/>
      </w:pPr>
      <w:r>
        <w:t>You will need to give adequate information (for example full name, address, date of birth, NHS</w:t>
      </w:r>
      <w:r w:rsidR="00FF3FC0">
        <w:t xml:space="preserve"> </w:t>
      </w:r>
      <w:r>
        <w:t>number and details of your request) so that your identity can be verified, and your records located</w:t>
      </w:r>
      <w:r w:rsidR="00FF3FC0">
        <w:t xml:space="preserve"> </w:t>
      </w:r>
      <w:r>
        <w:t>information we hold about you at any time.</w:t>
      </w:r>
      <w:r w:rsidR="005963B5">
        <w:t xml:space="preserve"> We reserve the right </w:t>
      </w:r>
      <w:r w:rsidR="005737D1">
        <w:t xml:space="preserve">at our discretion </w:t>
      </w:r>
      <w:r w:rsidR="005963B5">
        <w:t>to redact commercial</w:t>
      </w:r>
      <w:r w:rsidR="009707B8">
        <w:t xml:space="preserve">, </w:t>
      </w:r>
      <w:r w:rsidR="003B318F">
        <w:t xml:space="preserve">confidential </w:t>
      </w:r>
      <w:r w:rsidR="005963B5">
        <w:t xml:space="preserve">or sensitive information. </w:t>
      </w:r>
    </w:p>
    <w:p w14:paraId="20A5AE20" w14:textId="77777777" w:rsidR="00882880" w:rsidRDefault="00882880" w:rsidP="00882880">
      <w:pPr>
        <w:pStyle w:val="ListParagraph"/>
        <w:spacing w:line="276" w:lineRule="auto"/>
      </w:pPr>
    </w:p>
    <w:p w14:paraId="2860060B" w14:textId="74491A2F" w:rsidR="003006DA" w:rsidRPr="003006DA" w:rsidRDefault="003006DA" w:rsidP="00FF3FC0">
      <w:pPr>
        <w:pStyle w:val="ListParagraph"/>
        <w:numPr>
          <w:ilvl w:val="0"/>
          <w:numId w:val="1"/>
        </w:numPr>
        <w:spacing w:before="240" w:line="276" w:lineRule="auto"/>
        <w:ind w:left="284" w:hanging="284"/>
        <w:rPr>
          <w:rFonts w:ascii="Segoe UI" w:eastAsia="Times New Roman" w:hAnsi="Segoe UI" w:cs="Segoe UI"/>
          <w:color w:val="0075CC"/>
          <w:sz w:val="36"/>
          <w:szCs w:val="36"/>
          <w:lang w:eastAsia="en-GB"/>
        </w:rPr>
      </w:pPr>
      <w:r w:rsidRPr="003006DA">
        <w:rPr>
          <w:rFonts w:ascii="Segoe UI" w:eastAsia="Times New Roman" w:hAnsi="Segoe UI" w:cs="Segoe UI"/>
          <w:color w:val="0075CC"/>
          <w:sz w:val="36"/>
          <w:szCs w:val="36"/>
          <w:lang w:eastAsia="en-GB"/>
        </w:rPr>
        <w:t>Invoice validation</w:t>
      </w:r>
      <w:r>
        <w:t xml:space="preserve"> </w:t>
      </w:r>
    </w:p>
    <w:p w14:paraId="5C4361C4" w14:textId="16EC3AB8" w:rsidR="003006DA" w:rsidRDefault="003006DA" w:rsidP="00FF3FC0">
      <w:pPr>
        <w:spacing w:line="276" w:lineRule="auto"/>
        <w:jc w:val="both"/>
        <w:rPr>
          <w:rFonts w:ascii="Segoe UI" w:eastAsia="Times New Roman" w:hAnsi="Segoe UI" w:cs="Segoe UI"/>
          <w:color w:val="0075CC"/>
          <w:sz w:val="36"/>
          <w:szCs w:val="36"/>
          <w:lang w:eastAsia="en-GB"/>
        </w:rPr>
      </w:pPr>
      <w:r>
        <w:t>If you have received treatment within the NHS, the local Commissioning Support Unit (CSU) may require access to your personal information to determine which Clinical Commissioning Group (CCG) is responsible for payment for the treatment or procedures you have received. Information such as your name, address, date of treatment and associated treatment code may be passed onto the CSU to enable them to process the invoice. These details are held in a secure environment and kept confidential. This information is only used to validate invoices</w:t>
      </w:r>
      <w:r w:rsidR="00433F5C">
        <w:t xml:space="preserve">. </w:t>
      </w:r>
      <w:r>
        <w:t>.</w:t>
      </w:r>
    </w:p>
    <w:p w14:paraId="7F4D59DC" w14:textId="7F955372" w:rsidR="00435462" w:rsidRPr="00755442" w:rsidRDefault="00502D0D" w:rsidP="00FF3FC0">
      <w:pPr>
        <w:pStyle w:val="ListParagraph"/>
        <w:numPr>
          <w:ilvl w:val="0"/>
          <w:numId w:val="1"/>
        </w:numPr>
        <w:spacing w:before="240" w:line="276" w:lineRule="auto"/>
        <w:ind w:left="284" w:hanging="284"/>
        <w:rPr>
          <w:rFonts w:ascii="Segoe UI" w:eastAsia="Times New Roman" w:hAnsi="Segoe UI" w:cs="Segoe UI"/>
          <w:color w:val="0075CC"/>
          <w:sz w:val="36"/>
          <w:szCs w:val="36"/>
          <w:lang w:eastAsia="en-GB"/>
        </w:rPr>
      </w:pPr>
      <w:r>
        <w:rPr>
          <w:rFonts w:ascii="Segoe UI" w:eastAsia="Times New Roman" w:hAnsi="Segoe UI" w:cs="Segoe UI"/>
          <w:color w:val="0075CC"/>
          <w:sz w:val="36"/>
          <w:szCs w:val="36"/>
          <w:lang w:eastAsia="en-GB"/>
        </w:rPr>
        <w:t xml:space="preserve">How to </w:t>
      </w:r>
      <w:r w:rsidR="00435462" w:rsidRPr="00755442">
        <w:rPr>
          <w:rFonts w:ascii="Segoe UI" w:eastAsia="Times New Roman" w:hAnsi="Segoe UI" w:cs="Segoe UI"/>
          <w:color w:val="0075CC"/>
          <w:sz w:val="36"/>
          <w:szCs w:val="36"/>
          <w:lang w:eastAsia="en-GB"/>
        </w:rPr>
        <w:t>Complain</w:t>
      </w:r>
    </w:p>
    <w:p w14:paraId="0032643A" w14:textId="5A0DBDCB" w:rsidR="00755442" w:rsidRDefault="00C733B6" w:rsidP="00FF3FC0">
      <w:pPr>
        <w:spacing w:line="276" w:lineRule="auto"/>
      </w:pPr>
      <w:r>
        <w:t xml:space="preserve">If </w:t>
      </w:r>
      <w:r w:rsidR="00435462">
        <w:t>you have any</w:t>
      </w:r>
      <w:r>
        <w:t xml:space="preserve"> queries or</w:t>
      </w:r>
      <w:r w:rsidR="00435462">
        <w:t xml:space="preserve"> concerns about how your information is </w:t>
      </w:r>
      <w:r>
        <w:t xml:space="preserve">processed </w:t>
      </w:r>
      <w:r w:rsidR="00435462">
        <w:t>at th</w:t>
      </w:r>
      <w:r>
        <w:t xml:space="preserve">is </w:t>
      </w:r>
      <w:r w:rsidR="00435462">
        <w:t xml:space="preserve">GP, please </w:t>
      </w:r>
      <w:r>
        <w:t xml:space="preserve">initially </w:t>
      </w:r>
      <w:r w:rsidR="00435462">
        <w:t>contact the</w:t>
      </w:r>
      <w:r w:rsidR="0054491F">
        <w:t xml:space="preserve"> </w:t>
      </w:r>
      <w:r w:rsidR="00435462">
        <w:t xml:space="preserve">GP </w:t>
      </w:r>
      <w:r>
        <w:t>p</w:t>
      </w:r>
      <w:r w:rsidR="00435462">
        <w:t xml:space="preserve">ractice </w:t>
      </w:r>
      <w:r>
        <w:t>m</w:t>
      </w:r>
      <w:r w:rsidR="00435462">
        <w:t>anager</w:t>
      </w:r>
      <w:r>
        <w:t xml:space="preserve"> </w:t>
      </w:r>
      <w:r w:rsidR="0087139E">
        <w:t xml:space="preserve">via email </w:t>
      </w:r>
      <w:r w:rsidR="00EB1B4E">
        <w:rPr>
          <w:rFonts w:ascii="Segoe UI" w:hAnsi="Segoe UI" w:cs="Segoe UI"/>
          <w:shd w:val="clear" w:color="auto" w:fill="F9F9FA"/>
        </w:rPr>
        <w:t>greenview.k83077@nhs.net</w:t>
      </w:r>
      <w:r w:rsidR="00FF3FC0">
        <w:rPr>
          <w:rFonts w:ascii="Segoe UI" w:hAnsi="Segoe UI" w:cs="Segoe UI"/>
          <w:shd w:val="clear" w:color="auto" w:fill="F9F9FA"/>
        </w:rPr>
        <w:t xml:space="preserve"> </w:t>
      </w:r>
      <w:r w:rsidR="00435462">
        <w:t>or the Data Protection Officer</w:t>
      </w:r>
      <w:r>
        <w:t xml:space="preserve">.  </w:t>
      </w:r>
      <w:r w:rsidR="00435462">
        <w:t xml:space="preserve"> </w:t>
      </w:r>
      <w:r w:rsidR="0054491F" w:rsidRPr="00EB1B4E">
        <w:t>We are registered with the ICO</w:t>
      </w:r>
      <w:r w:rsidR="00FF3FC0">
        <w:t xml:space="preserve"> and our registered number is </w:t>
      </w:r>
      <w:r w:rsidR="005361F5" w:rsidRPr="005361F5">
        <w:t>ZA213738</w:t>
      </w:r>
      <w:r w:rsidR="005361F5">
        <w:t>.</w:t>
      </w:r>
    </w:p>
    <w:tbl>
      <w:tblPr>
        <w:tblStyle w:val="TableGrid"/>
        <w:tblW w:w="0" w:type="auto"/>
        <w:tblInd w:w="137" w:type="dxa"/>
        <w:tblLook w:val="04A0" w:firstRow="1" w:lastRow="0" w:firstColumn="1" w:lastColumn="0" w:noHBand="0" w:noVBand="1"/>
      </w:tblPr>
      <w:tblGrid>
        <w:gridCol w:w="4536"/>
        <w:gridCol w:w="3643"/>
      </w:tblGrid>
      <w:tr w:rsidR="0087139E" w14:paraId="6116401F" w14:textId="77777777" w:rsidTr="0087139E">
        <w:tc>
          <w:tcPr>
            <w:tcW w:w="4536" w:type="dxa"/>
          </w:tcPr>
          <w:p w14:paraId="2551A915" w14:textId="0A489C7A" w:rsidR="0087139E" w:rsidRDefault="0087139E" w:rsidP="00FF3FC0">
            <w:pPr>
              <w:spacing w:line="276" w:lineRule="auto"/>
            </w:pPr>
            <w:r>
              <w:rPr>
                <w:b/>
                <w:bCs/>
              </w:rPr>
              <w:t>Our Caldicott Guardian is</w:t>
            </w:r>
            <w:r>
              <w:t>:</w:t>
            </w:r>
          </w:p>
          <w:p w14:paraId="77BF3402" w14:textId="77777777" w:rsidR="0087139E" w:rsidRDefault="0087139E" w:rsidP="00FF3FC0">
            <w:pPr>
              <w:spacing w:line="276" w:lineRule="auto"/>
            </w:pPr>
          </w:p>
        </w:tc>
        <w:tc>
          <w:tcPr>
            <w:tcW w:w="3643" w:type="dxa"/>
          </w:tcPr>
          <w:p w14:paraId="46A70C44" w14:textId="54797E63" w:rsidR="0087139E" w:rsidRDefault="0087139E" w:rsidP="00FF3FC0">
            <w:pPr>
              <w:spacing w:line="276" w:lineRule="auto"/>
            </w:pPr>
            <w:r>
              <w:rPr>
                <w:b/>
                <w:bCs/>
              </w:rPr>
              <w:t xml:space="preserve">Our </w:t>
            </w:r>
            <w:r w:rsidRPr="00755442">
              <w:rPr>
                <w:b/>
                <w:bCs/>
              </w:rPr>
              <w:t>Data Protection Officer</w:t>
            </w:r>
            <w:r>
              <w:rPr>
                <w:b/>
                <w:bCs/>
              </w:rPr>
              <w:t xml:space="preserve"> is</w:t>
            </w:r>
            <w:r>
              <w:t>:</w:t>
            </w:r>
          </w:p>
          <w:p w14:paraId="7D3B2563" w14:textId="77777777" w:rsidR="0087139E" w:rsidRDefault="0087139E" w:rsidP="00FF3FC0">
            <w:pPr>
              <w:spacing w:line="276" w:lineRule="auto"/>
            </w:pPr>
          </w:p>
        </w:tc>
      </w:tr>
      <w:tr w:rsidR="0087139E" w14:paraId="07E82E46" w14:textId="77777777" w:rsidTr="0087139E">
        <w:tc>
          <w:tcPr>
            <w:tcW w:w="4536" w:type="dxa"/>
          </w:tcPr>
          <w:p w14:paraId="02F976CE" w14:textId="18A16350" w:rsidR="0087139E" w:rsidRDefault="005361F5" w:rsidP="00FF3FC0">
            <w:pPr>
              <w:spacing w:line="276" w:lineRule="auto"/>
              <w:rPr>
                <w:b/>
                <w:bCs/>
              </w:rPr>
            </w:pPr>
            <w:r>
              <w:rPr>
                <w:b/>
                <w:bCs/>
              </w:rPr>
              <w:t>Dr Tiffany Crawford</w:t>
            </w:r>
          </w:p>
          <w:p w14:paraId="026BBF98" w14:textId="77777777" w:rsidR="00E034BE" w:rsidRPr="00D73432" w:rsidRDefault="00E034BE" w:rsidP="00FF3FC0">
            <w:pPr>
              <w:spacing w:line="276" w:lineRule="auto"/>
              <w:rPr>
                <w:b/>
                <w:bCs/>
              </w:rPr>
            </w:pPr>
          </w:p>
          <w:p w14:paraId="2DA6DA87" w14:textId="77777777" w:rsidR="0087139E" w:rsidRDefault="0087139E" w:rsidP="00FF3FC0">
            <w:pPr>
              <w:spacing w:line="276" w:lineRule="auto"/>
            </w:pPr>
          </w:p>
        </w:tc>
        <w:tc>
          <w:tcPr>
            <w:tcW w:w="3643" w:type="dxa"/>
          </w:tcPr>
          <w:p w14:paraId="1C4CD072" w14:textId="55465C2A" w:rsidR="0087139E" w:rsidRPr="00D73432" w:rsidRDefault="0087139E" w:rsidP="00FF3FC0">
            <w:pPr>
              <w:spacing w:line="276" w:lineRule="auto"/>
              <w:rPr>
                <w:b/>
                <w:bCs/>
              </w:rPr>
            </w:pPr>
            <w:r>
              <w:rPr>
                <w:b/>
                <w:bCs/>
              </w:rPr>
              <w:t xml:space="preserve">The </w:t>
            </w:r>
            <w:r w:rsidRPr="00D73432">
              <w:rPr>
                <w:b/>
                <w:bCs/>
              </w:rPr>
              <w:t xml:space="preserve">Midlands and Lancashire Commissioning Support </w:t>
            </w:r>
            <w:r>
              <w:rPr>
                <w:b/>
                <w:bCs/>
              </w:rPr>
              <w:t>U</w:t>
            </w:r>
            <w:r w:rsidRPr="00D73432">
              <w:rPr>
                <w:b/>
                <w:bCs/>
              </w:rPr>
              <w:t>nit</w:t>
            </w:r>
          </w:p>
          <w:p w14:paraId="6A7EF68E" w14:textId="36326260" w:rsidR="0087139E" w:rsidRDefault="0087139E" w:rsidP="00FF3FC0">
            <w:pPr>
              <w:spacing w:line="276" w:lineRule="auto"/>
            </w:pPr>
            <w:r>
              <w:t xml:space="preserve">You can contact via email: </w:t>
            </w:r>
            <w:hyperlink r:id="rId23" w:history="1">
              <w:r w:rsidR="00FF3FC0" w:rsidRPr="00253273">
                <w:rPr>
                  <w:rStyle w:val="Hyperlink"/>
                </w:rPr>
                <w:t>MLCSU.dpo@nhs.net</w:t>
              </w:r>
            </w:hyperlink>
            <w:r>
              <w:t xml:space="preserve"> or address the envelope to The Data Protection Officer  at </w:t>
            </w:r>
            <w:r w:rsidRPr="00AD1E90">
              <w:t>The Midlands and Lancashire Commissioning Support Unit</w:t>
            </w:r>
            <w:r>
              <w:t xml:space="preserve"> </w:t>
            </w:r>
            <w:r w:rsidRPr="00AD1E90">
              <w:t>120 Grove Road, Stoke on Trent</w:t>
            </w:r>
            <w:r w:rsidRPr="00AD1E90">
              <w:br/>
              <w:t>ST4 4LX</w:t>
            </w:r>
            <w:r>
              <w:t>.</w:t>
            </w:r>
          </w:p>
          <w:p w14:paraId="751A2AC8" w14:textId="2312EE8F" w:rsidR="0087139E" w:rsidRPr="00AD1E90" w:rsidRDefault="0087139E" w:rsidP="00FF3FC0">
            <w:pPr>
              <w:spacing w:line="276" w:lineRule="auto"/>
              <w:rPr>
                <w:b/>
                <w:bCs/>
              </w:rPr>
            </w:pPr>
          </w:p>
        </w:tc>
      </w:tr>
    </w:tbl>
    <w:p w14:paraId="15AC9085" w14:textId="77777777" w:rsidR="008A3816" w:rsidRDefault="008A3816" w:rsidP="00FF3FC0">
      <w:pPr>
        <w:spacing w:line="276" w:lineRule="auto"/>
      </w:pPr>
    </w:p>
    <w:p w14:paraId="3F33D480" w14:textId="7920E5CD" w:rsidR="00435462" w:rsidRDefault="008A3816" w:rsidP="00FF3FC0">
      <w:pPr>
        <w:spacing w:line="276" w:lineRule="auto"/>
      </w:pPr>
      <w:r>
        <w:t>If you are still unhappy following a review by the GP, y</w:t>
      </w:r>
      <w:r w:rsidR="00435462">
        <w:t>ou</w:t>
      </w:r>
      <w:r w:rsidR="00755442">
        <w:t xml:space="preserve"> </w:t>
      </w:r>
      <w:r w:rsidR="00435462">
        <w:t>complain to the UK</w:t>
      </w:r>
      <w:r w:rsidR="00FF3FC0">
        <w:t>’s</w:t>
      </w:r>
      <w:r w:rsidR="00435462">
        <w:t xml:space="preserve"> </w:t>
      </w:r>
      <w:r w:rsidR="00755442">
        <w:t>Information Commissioner’s Office</w:t>
      </w:r>
      <w:r w:rsidR="00755442" w:rsidDel="00755442">
        <w:t xml:space="preserve"> </w:t>
      </w:r>
      <w:r w:rsidR="00755442">
        <w:t xml:space="preserve">(ICO) </w:t>
      </w:r>
      <w:r>
        <w:t>if you are unhappy with how your personal data</w:t>
      </w:r>
      <w:r w:rsidR="00FF3FC0">
        <w:t xml:space="preserve"> are</w:t>
      </w:r>
      <w:r>
        <w:t xml:space="preserve"> used. </w:t>
      </w:r>
    </w:p>
    <w:p w14:paraId="717F9A79" w14:textId="7E554871" w:rsidR="00435462" w:rsidRDefault="00435462" w:rsidP="00FF3FC0">
      <w:pPr>
        <w:spacing w:line="276" w:lineRule="auto"/>
        <w:ind w:left="720"/>
      </w:pPr>
      <w:r>
        <w:t>Information Commissioner</w:t>
      </w:r>
      <w:r w:rsidR="00755442">
        <w:t>’s Office</w:t>
      </w:r>
      <w:r w:rsidR="00FF3FC0">
        <w:br/>
        <w:t>Wycliffe house</w:t>
      </w:r>
      <w:r w:rsidR="00FF3FC0">
        <w:br/>
        <w:t>Water Lane</w:t>
      </w:r>
      <w:r w:rsidR="00FF3FC0">
        <w:br/>
        <w:t>Wilmslow</w:t>
      </w:r>
      <w:r w:rsidR="00FF3FC0">
        <w:br/>
        <w:t>Cheshire</w:t>
      </w:r>
      <w:r w:rsidR="00FF3FC0">
        <w:br/>
      </w:r>
      <w:r>
        <w:t>SK9 5AF</w:t>
      </w:r>
    </w:p>
    <w:p w14:paraId="47560BD8" w14:textId="77777777" w:rsidR="00435462" w:rsidRDefault="00435462" w:rsidP="00FF3FC0">
      <w:pPr>
        <w:spacing w:line="276" w:lineRule="auto"/>
        <w:ind w:left="720"/>
      </w:pPr>
      <w:r>
        <w:t>Tel: 01625 545745</w:t>
      </w:r>
    </w:p>
    <w:p w14:paraId="4B1128EC" w14:textId="5B6EC8D7" w:rsidR="00435462" w:rsidRDefault="00755442" w:rsidP="00FF3FC0">
      <w:pPr>
        <w:spacing w:line="276" w:lineRule="auto"/>
        <w:ind w:left="720"/>
      </w:pPr>
      <w:r>
        <w:t xml:space="preserve">ICO website: </w:t>
      </w:r>
      <w:hyperlink r:id="rId24" w:history="1">
        <w:r w:rsidRPr="00755442">
          <w:rPr>
            <w:rStyle w:val="Hyperlink"/>
          </w:rPr>
          <w:t>https://www.ico.org.uk</w:t>
        </w:r>
      </w:hyperlink>
    </w:p>
    <w:p w14:paraId="1CC694D3" w14:textId="77777777" w:rsidR="00755442" w:rsidRDefault="00755442" w:rsidP="00FF3FC0">
      <w:pPr>
        <w:spacing w:line="276" w:lineRule="auto"/>
      </w:pPr>
    </w:p>
    <w:p w14:paraId="31999DAA" w14:textId="06BA023B" w:rsidR="00435462" w:rsidRPr="00755442" w:rsidRDefault="00435462" w:rsidP="00FF3FC0">
      <w:pPr>
        <w:pStyle w:val="ListParagraph"/>
        <w:numPr>
          <w:ilvl w:val="0"/>
          <w:numId w:val="1"/>
        </w:numPr>
        <w:spacing w:line="276" w:lineRule="auto"/>
        <w:ind w:left="284" w:hanging="284"/>
        <w:rPr>
          <w:rFonts w:ascii="Segoe UI" w:eastAsia="Times New Roman" w:hAnsi="Segoe UI" w:cs="Segoe UI"/>
          <w:color w:val="0075CC"/>
          <w:sz w:val="36"/>
          <w:szCs w:val="36"/>
          <w:lang w:eastAsia="en-GB"/>
        </w:rPr>
      </w:pPr>
      <w:r w:rsidRPr="00755442">
        <w:rPr>
          <w:rFonts w:ascii="Segoe UI" w:eastAsia="Times New Roman" w:hAnsi="Segoe UI" w:cs="Segoe UI"/>
          <w:color w:val="0075CC"/>
          <w:sz w:val="36"/>
          <w:szCs w:val="36"/>
          <w:lang w:eastAsia="en-GB"/>
        </w:rPr>
        <w:t>Changes</w:t>
      </w:r>
    </w:p>
    <w:p w14:paraId="3F76EB90" w14:textId="79981E7C" w:rsidR="008456BA" w:rsidRDefault="00435462" w:rsidP="00FF3FC0">
      <w:pPr>
        <w:spacing w:line="276" w:lineRule="auto"/>
      </w:pPr>
      <w:r>
        <w:t xml:space="preserve">It is important to point out that we may amend this </w:t>
      </w:r>
      <w:r w:rsidR="000A7BEB">
        <w:t>P</w:t>
      </w:r>
      <w:r>
        <w:t xml:space="preserve">rivacy </w:t>
      </w:r>
      <w:r w:rsidR="000A7BEB">
        <w:t>N</w:t>
      </w:r>
      <w:r>
        <w:t>otic</w:t>
      </w:r>
      <w:r w:rsidR="00FF3FC0">
        <w:t xml:space="preserve">e from time to time. If you are </w:t>
      </w:r>
      <w:r>
        <w:t xml:space="preserve">dissatisfied with any aspect of our </w:t>
      </w:r>
      <w:r w:rsidR="007565BC">
        <w:t>p</w:t>
      </w:r>
      <w:r>
        <w:t xml:space="preserve">rivacy </w:t>
      </w:r>
      <w:r w:rsidR="007565BC">
        <w:t>n</w:t>
      </w:r>
      <w:r>
        <w:t xml:space="preserve">otice, please contact the </w:t>
      </w:r>
      <w:r w:rsidR="007565BC">
        <w:t xml:space="preserve">GP </w:t>
      </w:r>
      <w:r>
        <w:t>Data Protection Officer.</w:t>
      </w:r>
    </w:p>
    <w:p w14:paraId="7E8712B4" w14:textId="01795BD0" w:rsidR="001C0E61" w:rsidRDefault="001C0E61" w:rsidP="00FF3FC0">
      <w:pPr>
        <w:spacing w:line="276" w:lineRule="auto"/>
      </w:pPr>
    </w:p>
    <w:p w14:paraId="344F9EE7" w14:textId="764D3DE7" w:rsidR="00752614" w:rsidRDefault="00752614" w:rsidP="00FF3FC0">
      <w:pPr>
        <w:spacing w:line="276" w:lineRule="auto"/>
      </w:pPr>
      <w:r>
        <w:br w:type="page"/>
      </w:r>
    </w:p>
    <w:p w14:paraId="0C4CC39A" w14:textId="77777777" w:rsidR="001C0E61" w:rsidRDefault="001C0E61" w:rsidP="00FF3FC0">
      <w:pPr>
        <w:spacing w:line="276" w:lineRule="auto"/>
      </w:pPr>
    </w:p>
    <w:p w14:paraId="000268BB" w14:textId="77777777" w:rsidR="00A0021B" w:rsidRPr="00FF3FC0" w:rsidRDefault="00A0021B" w:rsidP="00FF3FC0">
      <w:pPr>
        <w:spacing w:line="276" w:lineRule="auto"/>
        <w:rPr>
          <w:rFonts w:cstheme="minorHAnsi"/>
          <w:b/>
        </w:rPr>
      </w:pPr>
      <w:r w:rsidRPr="00FF3FC0">
        <w:rPr>
          <w:rFonts w:cstheme="minorHAnsi"/>
          <w:b/>
        </w:rPr>
        <w:t xml:space="preserve">Confidentiality Statement </w:t>
      </w:r>
    </w:p>
    <w:p w14:paraId="777880E2" w14:textId="599E4E1A" w:rsidR="00A0021B" w:rsidRPr="00FF3FC0" w:rsidRDefault="00A0021B" w:rsidP="00FF3FC0">
      <w:pPr>
        <w:spacing w:line="276" w:lineRule="auto"/>
        <w:jc w:val="both"/>
        <w:rPr>
          <w:rFonts w:cstheme="minorHAnsi"/>
        </w:rPr>
      </w:pPr>
      <w:r w:rsidRPr="00FF3FC0">
        <w:rPr>
          <w:rFonts w:cstheme="minorHAnsi"/>
        </w:rPr>
        <w:t>This policy contains information confidential and proprietary to</w:t>
      </w:r>
      <w:r w:rsidR="00E034BE">
        <w:rPr>
          <w:rFonts w:cstheme="minorHAnsi"/>
        </w:rPr>
        <w:t xml:space="preserve"> Greeview Surgery</w:t>
      </w:r>
      <w:r w:rsidRPr="00FF3FC0">
        <w:rPr>
          <w:rFonts w:cstheme="minorHAnsi"/>
        </w:rPr>
        <w:t xml:space="preserve">. This document contains information that is confidential or otherwise protected from disclosure and shall not be disclosed without prior approval. </w:t>
      </w:r>
    </w:p>
    <w:p w14:paraId="5A0CCBF2" w14:textId="3A2C810D" w:rsidR="00A0021B" w:rsidRPr="00FF3FC0" w:rsidRDefault="00A0021B" w:rsidP="00FF3FC0">
      <w:pPr>
        <w:spacing w:line="276" w:lineRule="auto"/>
        <w:rPr>
          <w:rFonts w:cstheme="minorHAnsi"/>
        </w:rPr>
      </w:pPr>
    </w:p>
    <w:p w14:paraId="585F9C39" w14:textId="77777777" w:rsidR="00A0021B" w:rsidRPr="00FF3FC0" w:rsidRDefault="00A0021B" w:rsidP="00FF3FC0">
      <w:pPr>
        <w:spacing w:line="276" w:lineRule="auto"/>
        <w:rPr>
          <w:rFonts w:cstheme="minorHAnsi"/>
        </w:rPr>
      </w:pPr>
    </w:p>
    <w:p w14:paraId="2B0F42FF" w14:textId="77777777" w:rsidR="00A0021B" w:rsidRPr="00FF3FC0" w:rsidRDefault="00A0021B" w:rsidP="00FF3FC0">
      <w:pPr>
        <w:spacing w:line="276" w:lineRule="auto"/>
        <w:rPr>
          <w:rFonts w:cstheme="minorHAnsi"/>
          <w:b/>
        </w:rPr>
      </w:pPr>
      <w:r w:rsidRPr="00FF3FC0">
        <w:rPr>
          <w:rFonts w:cstheme="minorHAnsi"/>
          <w:b/>
        </w:rPr>
        <w:t xml:space="preserve">Document version control </w:t>
      </w:r>
    </w:p>
    <w:p w14:paraId="0389E88A" w14:textId="3EC5E152" w:rsidR="00A0021B" w:rsidRPr="00FF3FC0" w:rsidRDefault="00A0021B" w:rsidP="00FF3FC0">
      <w:pPr>
        <w:spacing w:line="276" w:lineRule="auto"/>
        <w:rPr>
          <w:rFonts w:cstheme="minorHAnsi"/>
        </w:rPr>
      </w:pPr>
      <w:r w:rsidRPr="00FF3FC0">
        <w:rPr>
          <w:rFonts w:cstheme="minorHAnsi"/>
        </w:rPr>
        <w:t xml:space="preserve">The document owner is </w:t>
      </w:r>
      <w:r w:rsidR="00E034BE">
        <w:rPr>
          <w:rFonts w:cstheme="minorHAnsi"/>
        </w:rPr>
        <w:t>Elizabeth Perryman</w:t>
      </w:r>
      <w:r w:rsidRPr="00FF3FC0">
        <w:rPr>
          <w:rFonts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021"/>
        <w:gridCol w:w="3221"/>
        <w:gridCol w:w="1245"/>
        <w:gridCol w:w="881"/>
        <w:gridCol w:w="1265"/>
      </w:tblGrid>
      <w:tr w:rsidR="00A0021B" w:rsidRPr="00FF3FC0" w14:paraId="31C1B140" w14:textId="77777777" w:rsidTr="00AA1D61">
        <w:tc>
          <w:tcPr>
            <w:tcW w:w="1217" w:type="dxa"/>
            <w:shd w:val="clear" w:color="auto" w:fill="auto"/>
          </w:tcPr>
          <w:p w14:paraId="5CAA9693" w14:textId="77777777" w:rsidR="00A0021B" w:rsidRPr="00FF3FC0" w:rsidRDefault="00A0021B" w:rsidP="00FF3FC0">
            <w:pPr>
              <w:spacing w:line="276" w:lineRule="auto"/>
              <w:rPr>
                <w:rFonts w:cstheme="minorHAnsi"/>
              </w:rPr>
            </w:pPr>
            <w:r w:rsidRPr="00FF3FC0">
              <w:rPr>
                <w:rFonts w:cstheme="minorHAnsi"/>
              </w:rPr>
              <w:t>Date</w:t>
            </w:r>
          </w:p>
        </w:tc>
        <w:tc>
          <w:tcPr>
            <w:tcW w:w="1021" w:type="dxa"/>
            <w:shd w:val="clear" w:color="auto" w:fill="auto"/>
          </w:tcPr>
          <w:p w14:paraId="175F7832" w14:textId="77777777" w:rsidR="00A0021B" w:rsidRPr="00FF3FC0" w:rsidRDefault="00A0021B" w:rsidP="00FF3FC0">
            <w:pPr>
              <w:spacing w:line="276" w:lineRule="auto"/>
              <w:rPr>
                <w:rFonts w:cstheme="minorHAnsi"/>
              </w:rPr>
            </w:pPr>
            <w:r w:rsidRPr="00FF3FC0">
              <w:rPr>
                <w:rFonts w:cstheme="minorHAnsi"/>
              </w:rPr>
              <w:t xml:space="preserve">Current Version </w:t>
            </w:r>
          </w:p>
        </w:tc>
        <w:tc>
          <w:tcPr>
            <w:tcW w:w="3221" w:type="dxa"/>
            <w:shd w:val="clear" w:color="auto" w:fill="auto"/>
          </w:tcPr>
          <w:p w14:paraId="4492D421" w14:textId="77777777" w:rsidR="00A0021B" w:rsidRPr="00FF3FC0" w:rsidRDefault="00A0021B" w:rsidP="00FF3FC0">
            <w:pPr>
              <w:spacing w:line="276" w:lineRule="auto"/>
              <w:rPr>
                <w:rFonts w:cstheme="minorHAnsi"/>
              </w:rPr>
            </w:pPr>
            <w:r w:rsidRPr="00FF3FC0">
              <w:rPr>
                <w:rFonts w:cstheme="minorHAnsi"/>
              </w:rPr>
              <w:t xml:space="preserve">Comment </w:t>
            </w:r>
          </w:p>
        </w:tc>
        <w:tc>
          <w:tcPr>
            <w:tcW w:w="1245" w:type="dxa"/>
          </w:tcPr>
          <w:p w14:paraId="4FE0D825" w14:textId="77777777" w:rsidR="00A0021B" w:rsidRPr="00FF3FC0" w:rsidRDefault="00A0021B" w:rsidP="00FF3FC0">
            <w:pPr>
              <w:spacing w:line="276" w:lineRule="auto"/>
              <w:rPr>
                <w:rFonts w:cstheme="minorHAnsi"/>
              </w:rPr>
            </w:pPr>
            <w:r w:rsidRPr="00FF3FC0">
              <w:rPr>
                <w:rFonts w:cstheme="minorHAnsi"/>
              </w:rPr>
              <w:t xml:space="preserve">Next review date </w:t>
            </w:r>
          </w:p>
        </w:tc>
        <w:tc>
          <w:tcPr>
            <w:tcW w:w="872" w:type="dxa"/>
            <w:shd w:val="clear" w:color="auto" w:fill="auto"/>
          </w:tcPr>
          <w:p w14:paraId="7FD0DB54" w14:textId="77777777" w:rsidR="00A0021B" w:rsidRPr="00FF3FC0" w:rsidRDefault="00A0021B" w:rsidP="00FF3FC0">
            <w:pPr>
              <w:spacing w:line="276" w:lineRule="auto"/>
              <w:rPr>
                <w:rFonts w:cstheme="minorHAnsi"/>
              </w:rPr>
            </w:pPr>
            <w:r w:rsidRPr="00FF3FC0">
              <w:rPr>
                <w:rFonts w:cstheme="minorHAnsi"/>
              </w:rPr>
              <w:t>Author</w:t>
            </w:r>
          </w:p>
        </w:tc>
        <w:tc>
          <w:tcPr>
            <w:tcW w:w="1265" w:type="dxa"/>
            <w:shd w:val="clear" w:color="auto" w:fill="auto"/>
          </w:tcPr>
          <w:p w14:paraId="0A7B2832" w14:textId="77777777" w:rsidR="00A0021B" w:rsidRPr="00FF3FC0" w:rsidRDefault="00A0021B" w:rsidP="00FF3FC0">
            <w:pPr>
              <w:spacing w:line="276" w:lineRule="auto"/>
              <w:rPr>
                <w:rFonts w:cstheme="minorHAnsi"/>
              </w:rPr>
            </w:pPr>
            <w:r w:rsidRPr="00FF3FC0">
              <w:rPr>
                <w:rFonts w:cstheme="minorHAnsi"/>
              </w:rPr>
              <w:t>Status</w:t>
            </w:r>
          </w:p>
        </w:tc>
      </w:tr>
      <w:tr w:rsidR="00A0021B" w:rsidRPr="00FF3FC0" w14:paraId="7CE333D6" w14:textId="77777777" w:rsidTr="00AA1D61">
        <w:tc>
          <w:tcPr>
            <w:tcW w:w="1217" w:type="dxa"/>
            <w:shd w:val="clear" w:color="auto" w:fill="auto"/>
          </w:tcPr>
          <w:p w14:paraId="6EB9A8BB" w14:textId="6E2B8C20" w:rsidR="00A0021B" w:rsidRPr="00FF3FC0" w:rsidRDefault="008D5988" w:rsidP="00FF3FC0">
            <w:pPr>
              <w:spacing w:line="276" w:lineRule="auto"/>
              <w:rPr>
                <w:rFonts w:cstheme="minorHAnsi"/>
              </w:rPr>
            </w:pPr>
            <w:r>
              <w:rPr>
                <w:rFonts w:cstheme="minorHAnsi"/>
              </w:rPr>
              <w:t>15</w:t>
            </w:r>
            <w:r w:rsidRPr="008D5988">
              <w:rPr>
                <w:rFonts w:cstheme="minorHAnsi"/>
                <w:vertAlign w:val="superscript"/>
              </w:rPr>
              <w:t>th</w:t>
            </w:r>
            <w:r>
              <w:rPr>
                <w:rFonts w:cstheme="minorHAnsi"/>
              </w:rPr>
              <w:t xml:space="preserve"> December 2021</w:t>
            </w:r>
          </w:p>
        </w:tc>
        <w:tc>
          <w:tcPr>
            <w:tcW w:w="1021" w:type="dxa"/>
            <w:shd w:val="clear" w:color="auto" w:fill="auto"/>
          </w:tcPr>
          <w:p w14:paraId="638B0EE2" w14:textId="77777777" w:rsidR="00A0021B" w:rsidRPr="00FF3FC0" w:rsidRDefault="00A0021B" w:rsidP="00FF3FC0">
            <w:pPr>
              <w:spacing w:line="276" w:lineRule="auto"/>
              <w:rPr>
                <w:rFonts w:cstheme="minorHAnsi"/>
              </w:rPr>
            </w:pPr>
            <w:r w:rsidRPr="00FF3FC0">
              <w:rPr>
                <w:rFonts w:cstheme="minorHAnsi"/>
              </w:rPr>
              <w:t>1</w:t>
            </w:r>
          </w:p>
        </w:tc>
        <w:tc>
          <w:tcPr>
            <w:tcW w:w="3221" w:type="dxa"/>
            <w:shd w:val="clear" w:color="auto" w:fill="auto"/>
          </w:tcPr>
          <w:p w14:paraId="68C6E52B" w14:textId="77777777" w:rsidR="00A0021B" w:rsidRPr="00FF3FC0" w:rsidRDefault="00A0021B" w:rsidP="00FF3FC0">
            <w:pPr>
              <w:spacing w:line="276" w:lineRule="auto"/>
              <w:rPr>
                <w:rFonts w:cstheme="minorHAnsi"/>
              </w:rPr>
            </w:pPr>
            <w:r w:rsidRPr="00FF3FC0">
              <w:rPr>
                <w:rFonts w:cstheme="minorHAnsi"/>
              </w:rPr>
              <w:t xml:space="preserve">Policy created </w:t>
            </w:r>
          </w:p>
        </w:tc>
        <w:tc>
          <w:tcPr>
            <w:tcW w:w="1245" w:type="dxa"/>
          </w:tcPr>
          <w:p w14:paraId="31528022" w14:textId="7FFF6F7E" w:rsidR="00A0021B" w:rsidRPr="00FF3FC0" w:rsidRDefault="00E034BE" w:rsidP="00FF3FC0">
            <w:pPr>
              <w:spacing w:line="276" w:lineRule="auto"/>
              <w:rPr>
                <w:rFonts w:cstheme="minorHAnsi"/>
              </w:rPr>
            </w:pPr>
            <w:r>
              <w:rPr>
                <w:rFonts w:cstheme="minorHAnsi"/>
              </w:rPr>
              <w:t>15</w:t>
            </w:r>
            <w:r w:rsidRPr="00E034BE">
              <w:rPr>
                <w:rFonts w:cstheme="minorHAnsi"/>
                <w:vertAlign w:val="superscript"/>
              </w:rPr>
              <w:t>th</w:t>
            </w:r>
            <w:r>
              <w:rPr>
                <w:rFonts w:cstheme="minorHAnsi"/>
              </w:rPr>
              <w:t xml:space="preserve"> December 2022</w:t>
            </w:r>
          </w:p>
        </w:tc>
        <w:tc>
          <w:tcPr>
            <w:tcW w:w="872" w:type="dxa"/>
            <w:shd w:val="clear" w:color="auto" w:fill="auto"/>
          </w:tcPr>
          <w:p w14:paraId="450A6634" w14:textId="605500E0" w:rsidR="00A0021B" w:rsidRPr="00FF3FC0" w:rsidRDefault="008D5988" w:rsidP="00FF3FC0">
            <w:pPr>
              <w:spacing w:line="276" w:lineRule="auto"/>
              <w:rPr>
                <w:rFonts w:cstheme="minorHAnsi"/>
              </w:rPr>
            </w:pPr>
            <w:r>
              <w:rPr>
                <w:rFonts w:cstheme="minorHAnsi"/>
              </w:rPr>
              <w:t>Jo Pennell</w:t>
            </w:r>
          </w:p>
        </w:tc>
        <w:tc>
          <w:tcPr>
            <w:tcW w:w="1265" w:type="dxa"/>
            <w:shd w:val="clear" w:color="auto" w:fill="auto"/>
          </w:tcPr>
          <w:p w14:paraId="3AFFA82A" w14:textId="77777777" w:rsidR="00A0021B" w:rsidRPr="00FF3FC0" w:rsidRDefault="00A0021B" w:rsidP="00FF3FC0">
            <w:pPr>
              <w:spacing w:line="276" w:lineRule="auto"/>
              <w:rPr>
                <w:rFonts w:cstheme="minorHAnsi"/>
              </w:rPr>
            </w:pPr>
            <w:r w:rsidRPr="00FF3FC0">
              <w:rPr>
                <w:rFonts w:cstheme="minorHAnsi"/>
              </w:rPr>
              <w:t>Approved</w:t>
            </w:r>
          </w:p>
        </w:tc>
      </w:tr>
      <w:tr w:rsidR="00A0021B" w:rsidRPr="00FF3FC0" w14:paraId="2480628A" w14:textId="77777777" w:rsidTr="00AA1D61">
        <w:tc>
          <w:tcPr>
            <w:tcW w:w="1217" w:type="dxa"/>
            <w:shd w:val="clear" w:color="auto" w:fill="auto"/>
          </w:tcPr>
          <w:p w14:paraId="33489E1E" w14:textId="77777777" w:rsidR="00A0021B" w:rsidRPr="00FF3FC0" w:rsidRDefault="00A0021B" w:rsidP="00FF3FC0">
            <w:pPr>
              <w:spacing w:line="276" w:lineRule="auto"/>
              <w:rPr>
                <w:rFonts w:cstheme="minorHAnsi"/>
              </w:rPr>
            </w:pPr>
          </w:p>
        </w:tc>
        <w:tc>
          <w:tcPr>
            <w:tcW w:w="1021" w:type="dxa"/>
            <w:shd w:val="clear" w:color="auto" w:fill="auto"/>
          </w:tcPr>
          <w:p w14:paraId="03E6A4AB" w14:textId="77777777" w:rsidR="00A0021B" w:rsidRPr="00FF3FC0" w:rsidRDefault="00A0021B" w:rsidP="00FF3FC0">
            <w:pPr>
              <w:spacing w:line="276" w:lineRule="auto"/>
              <w:rPr>
                <w:rFonts w:cstheme="minorHAnsi"/>
              </w:rPr>
            </w:pPr>
          </w:p>
        </w:tc>
        <w:tc>
          <w:tcPr>
            <w:tcW w:w="3221" w:type="dxa"/>
            <w:shd w:val="clear" w:color="auto" w:fill="auto"/>
          </w:tcPr>
          <w:p w14:paraId="4247D756" w14:textId="77777777" w:rsidR="00A0021B" w:rsidRPr="00FF3FC0" w:rsidRDefault="00A0021B" w:rsidP="00FF3FC0">
            <w:pPr>
              <w:spacing w:line="276" w:lineRule="auto"/>
              <w:rPr>
                <w:rFonts w:cstheme="minorHAnsi"/>
              </w:rPr>
            </w:pPr>
          </w:p>
        </w:tc>
        <w:tc>
          <w:tcPr>
            <w:tcW w:w="1245" w:type="dxa"/>
          </w:tcPr>
          <w:p w14:paraId="591CE651" w14:textId="77777777" w:rsidR="00A0021B" w:rsidRPr="00FF3FC0" w:rsidRDefault="00A0021B" w:rsidP="00FF3FC0">
            <w:pPr>
              <w:spacing w:line="276" w:lineRule="auto"/>
              <w:rPr>
                <w:rFonts w:cstheme="minorHAnsi"/>
              </w:rPr>
            </w:pPr>
          </w:p>
        </w:tc>
        <w:tc>
          <w:tcPr>
            <w:tcW w:w="872" w:type="dxa"/>
            <w:shd w:val="clear" w:color="auto" w:fill="auto"/>
          </w:tcPr>
          <w:p w14:paraId="44BC96BB" w14:textId="77777777" w:rsidR="00A0021B" w:rsidRPr="00FF3FC0" w:rsidRDefault="00A0021B" w:rsidP="00FF3FC0">
            <w:pPr>
              <w:spacing w:line="276" w:lineRule="auto"/>
              <w:rPr>
                <w:rFonts w:cstheme="minorHAnsi"/>
              </w:rPr>
            </w:pPr>
          </w:p>
        </w:tc>
        <w:tc>
          <w:tcPr>
            <w:tcW w:w="1265" w:type="dxa"/>
            <w:shd w:val="clear" w:color="auto" w:fill="auto"/>
          </w:tcPr>
          <w:p w14:paraId="11EF4D97" w14:textId="77777777" w:rsidR="00A0021B" w:rsidRPr="00FF3FC0" w:rsidRDefault="00A0021B" w:rsidP="00FF3FC0">
            <w:pPr>
              <w:spacing w:line="276" w:lineRule="auto"/>
              <w:rPr>
                <w:rFonts w:cstheme="minorHAnsi"/>
              </w:rPr>
            </w:pPr>
          </w:p>
        </w:tc>
      </w:tr>
    </w:tbl>
    <w:p w14:paraId="6C5102F3" w14:textId="77777777" w:rsidR="00A0021B" w:rsidRPr="00FF3FC0" w:rsidRDefault="00A0021B" w:rsidP="00FF3FC0">
      <w:pPr>
        <w:spacing w:line="276" w:lineRule="auto"/>
        <w:rPr>
          <w:rFonts w:cstheme="minorHAnsi"/>
        </w:rPr>
      </w:pPr>
    </w:p>
    <w:p w14:paraId="7AEB14AB" w14:textId="77777777" w:rsidR="00A0021B" w:rsidRPr="00FF3FC0" w:rsidRDefault="00A0021B" w:rsidP="00FF3FC0">
      <w:pPr>
        <w:spacing w:line="276" w:lineRule="auto"/>
        <w:rPr>
          <w:rFonts w:cstheme="minorHAnsi"/>
          <w:b/>
        </w:rPr>
      </w:pPr>
      <w:r w:rsidRPr="00FF3FC0">
        <w:rPr>
          <w:rFonts w:cstheme="minorHAnsi"/>
          <w:b/>
        </w:rPr>
        <w:t xml:space="preserve">Document history control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021"/>
        <w:gridCol w:w="2949"/>
        <w:gridCol w:w="1433"/>
        <w:gridCol w:w="1053"/>
        <w:gridCol w:w="1193"/>
      </w:tblGrid>
      <w:tr w:rsidR="00A0021B" w:rsidRPr="00FF3FC0" w14:paraId="5A76DCA0" w14:textId="77777777" w:rsidTr="00AA1D61">
        <w:tc>
          <w:tcPr>
            <w:tcW w:w="1217" w:type="dxa"/>
            <w:shd w:val="clear" w:color="auto" w:fill="auto"/>
          </w:tcPr>
          <w:p w14:paraId="2784CFA5" w14:textId="77777777" w:rsidR="00A0021B" w:rsidRPr="00FF3FC0" w:rsidRDefault="00A0021B" w:rsidP="00FF3FC0">
            <w:pPr>
              <w:spacing w:line="276" w:lineRule="auto"/>
              <w:rPr>
                <w:rFonts w:cstheme="minorHAnsi"/>
              </w:rPr>
            </w:pPr>
            <w:r w:rsidRPr="00FF3FC0">
              <w:rPr>
                <w:rFonts w:cstheme="minorHAnsi"/>
              </w:rPr>
              <w:t>Date</w:t>
            </w:r>
          </w:p>
        </w:tc>
        <w:tc>
          <w:tcPr>
            <w:tcW w:w="1021" w:type="dxa"/>
            <w:shd w:val="clear" w:color="auto" w:fill="auto"/>
          </w:tcPr>
          <w:p w14:paraId="2D1EB998" w14:textId="77777777" w:rsidR="00A0021B" w:rsidRPr="00FF3FC0" w:rsidRDefault="00A0021B" w:rsidP="00FF3FC0">
            <w:pPr>
              <w:spacing w:line="276" w:lineRule="auto"/>
              <w:rPr>
                <w:rFonts w:cstheme="minorHAnsi"/>
              </w:rPr>
            </w:pPr>
            <w:r w:rsidRPr="00FF3FC0">
              <w:rPr>
                <w:rFonts w:cstheme="minorHAnsi"/>
              </w:rPr>
              <w:t xml:space="preserve">Version </w:t>
            </w:r>
          </w:p>
        </w:tc>
        <w:tc>
          <w:tcPr>
            <w:tcW w:w="2949" w:type="dxa"/>
            <w:shd w:val="clear" w:color="auto" w:fill="auto"/>
          </w:tcPr>
          <w:p w14:paraId="0EC2CF18" w14:textId="77777777" w:rsidR="00A0021B" w:rsidRPr="00FF3FC0" w:rsidRDefault="00A0021B" w:rsidP="00FF3FC0">
            <w:pPr>
              <w:spacing w:line="276" w:lineRule="auto"/>
              <w:rPr>
                <w:rFonts w:cstheme="minorHAnsi"/>
              </w:rPr>
            </w:pPr>
            <w:r w:rsidRPr="00FF3FC0">
              <w:rPr>
                <w:rFonts w:cstheme="minorHAnsi"/>
              </w:rPr>
              <w:t xml:space="preserve">Comment </w:t>
            </w:r>
          </w:p>
        </w:tc>
        <w:tc>
          <w:tcPr>
            <w:tcW w:w="1433" w:type="dxa"/>
          </w:tcPr>
          <w:p w14:paraId="628F7B26" w14:textId="77777777" w:rsidR="00A0021B" w:rsidRPr="00FF3FC0" w:rsidRDefault="00A0021B" w:rsidP="00FF3FC0">
            <w:pPr>
              <w:spacing w:line="276" w:lineRule="auto"/>
              <w:rPr>
                <w:rFonts w:cstheme="minorHAnsi"/>
              </w:rPr>
            </w:pPr>
            <w:r w:rsidRPr="00FF3FC0">
              <w:rPr>
                <w:rFonts w:cstheme="minorHAnsi"/>
              </w:rPr>
              <w:t>Author</w:t>
            </w:r>
          </w:p>
        </w:tc>
        <w:tc>
          <w:tcPr>
            <w:tcW w:w="1028" w:type="dxa"/>
            <w:shd w:val="clear" w:color="auto" w:fill="auto"/>
          </w:tcPr>
          <w:p w14:paraId="357439D2" w14:textId="77777777" w:rsidR="00A0021B" w:rsidRPr="00FF3FC0" w:rsidRDefault="00A0021B" w:rsidP="00FF3FC0">
            <w:pPr>
              <w:spacing w:line="276" w:lineRule="auto"/>
              <w:rPr>
                <w:rFonts w:cstheme="minorHAnsi"/>
              </w:rPr>
            </w:pPr>
            <w:r w:rsidRPr="00FF3FC0">
              <w:rPr>
                <w:rFonts w:cstheme="minorHAnsi"/>
              </w:rPr>
              <w:t>Approver</w:t>
            </w:r>
          </w:p>
        </w:tc>
        <w:tc>
          <w:tcPr>
            <w:tcW w:w="1193" w:type="dxa"/>
            <w:shd w:val="clear" w:color="auto" w:fill="auto"/>
          </w:tcPr>
          <w:p w14:paraId="46DAFF09" w14:textId="77777777" w:rsidR="00A0021B" w:rsidRPr="00FF3FC0" w:rsidRDefault="00A0021B" w:rsidP="00FF3FC0">
            <w:pPr>
              <w:spacing w:line="276" w:lineRule="auto"/>
              <w:rPr>
                <w:rFonts w:cstheme="minorHAnsi"/>
              </w:rPr>
            </w:pPr>
            <w:r w:rsidRPr="00FF3FC0">
              <w:rPr>
                <w:rFonts w:cstheme="minorHAnsi"/>
              </w:rPr>
              <w:t xml:space="preserve">Status </w:t>
            </w:r>
          </w:p>
        </w:tc>
      </w:tr>
      <w:tr w:rsidR="00A0021B" w:rsidRPr="00FF3FC0" w14:paraId="7E1905E1" w14:textId="77777777" w:rsidTr="00AA1D61">
        <w:tc>
          <w:tcPr>
            <w:tcW w:w="1217" w:type="dxa"/>
            <w:shd w:val="clear" w:color="auto" w:fill="auto"/>
          </w:tcPr>
          <w:p w14:paraId="1CFAD698" w14:textId="58AE165C" w:rsidR="00A0021B" w:rsidRPr="00FF3FC0" w:rsidRDefault="008D5988" w:rsidP="00FF3FC0">
            <w:pPr>
              <w:spacing w:line="276" w:lineRule="auto"/>
              <w:rPr>
                <w:rFonts w:cstheme="minorHAnsi"/>
              </w:rPr>
            </w:pPr>
            <w:r>
              <w:rPr>
                <w:rFonts w:cstheme="minorHAnsi"/>
              </w:rPr>
              <w:t>15</w:t>
            </w:r>
            <w:r w:rsidRPr="008D5988">
              <w:rPr>
                <w:rFonts w:cstheme="minorHAnsi"/>
                <w:vertAlign w:val="superscript"/>
              </w:rPr>
              <w:t>th</w:t>
            </w:r>
            <w:r>
              <w:rPr>
                <w:rFonts w:cstheme="minorHAnsi"/>
              </w:rPr>
              <w:t xml:space="preserve"> December 2021</w:t>
            </w:r>
          </w:p>
        </w:tc>
        <w:tc>
          <w:tcPr>
            <w:tcW w:w="1021" w:type="dxa"/>
            <w:shd w:val="clear" w:color="auto" w:fill="auto"/>
          </w:tcPr>
          <w:p w14:paraId="5E075158" w14:textId="77777777" w:rsidR="00A0021B" w:rsidRPr="00FF3FC0" w:rsidRDefault="00A0021B" w:rsidP="00FF3FC0">
            <w:pPr>
              <w:spacing w:line="276" w:lineRule="auto"/>
              <w:rPr>
                <w:rFonts w:cstheme="minorHAnsi"/>
              </w:rPr>
            </w:pPr>
            <w:r w:rsidRPr="00FF3FC0">
              <w:rPr>
                <w:rFonts w:cstheme="minorHAnsi"/>
              </w:rPr>
              <w:t>1</w:t>
            </w:r>
          </w:p>
        </w:tc>
        <w:tc>
          <w:tcPr>
            <w:tcW w:w="2949" w:type="dxa"/>
            <w:shd w:val="clear" w:color="auto" w:fill="auto"/>
          </w:tcPr>
          <w:p w14:paraId="59C88BC9" w14:textId="77777777" w:rsidR="00A0021B" w:rsidRPr="00FF3FC0" w:rsidRDefault="00A0021B" w:rsidP="00FF3FC0">
            <w:pPr>
              <w:spacing w:line="276" w:lineRule="auto"/>
              <w:rPr>
                <w:rFonts w:cstheme="minorHAnsi"/>
              </w:rPr>
            </w:pPr>
            <w:r w:rsidRPr="00FF3FC0">
              <w:rPr>
                <w:rFonts w:cstheme="minorHAnsi"/>
              </w:rPr>
              <w:t xml:space="preserve">Policy created </w:t>
            </w:r>
          </w:p>
        </w:tc>
        <w:tc>
          <w:tcPr>
            <w:tcW w:w="1433" w:type="dxa"/>
          </w:tcPr>
          <w:p w14:paraId="7DA790A8" w14:textId="511BADC3" w:rsidR="00A0021B" w:rsidRPr="00FF3FC0" w:rsidRDefault="008D5988" w:rsidP="00FF3FC0">
            <w:pPr>
              <w:spacing w:line="276" w:lineRule="auto"/>
              <w:rPr>
                <w:rFonts w:cstheme="minorHAnsi"/>
              </w:rPr>
            </w:pPr>
            <w:r>
              <w:rPr>
                <w:rFonts w:cstheme="minorHAnsi"/>
              </w:rPr>
              <w:t>Jo Pennell</w:t>
            </w:r>
          </w:p>
        </w:tc>
        <w:tc>
          <w:tcPr>
            <w:tcW w:w="1028" w:type="dxa"/>
            <w:shd w:val="clear" w:color="auto" w:fill="auto"/>
          </w:tcPr>
          <w:p w14:paraId="206579CA" w14:textId="25C9EC5E" w:rsidR="00A0021B" w:rsidRPr="00FF3FC0" w:rsidRDefault="00E034BE" w:rsidP="00FF3FC0">
            <w:pPr>
              <w:spacing w:line="276" w:lineRule="auto"/>
              <w:rPr>
                <w:rFonts w:cstheme="minorHAnsi"/>
              </w:rPr>
            </w:pPr>
            <w:r>
              <w:rPr>
                <w:rFonts w:cstheme="minorHAnsi"/>
              </w:rPr>
              <w:t>EP</w:t>
            </w:r>
          </w:p>
        </w:tc>
        <w:tc>
          <w:tcPr>
            <w:tcW w:w="1193" w:type="dxa"/>
            <w:shd w:val="clear" w:color="auto" w:fill="auto"/>
          </w:tcPr>
          <w:p w14:paraId="6FFDFE7D" w14:textId="77777777" w:rsidR="00A0021B" w:rsidRPr="00FF3FC0" w:rsidRDefault="00A0021B" w:rsidP="00FF3FC0">
            <w:pPr>
              <w:spacing w:line="276" w:lineRule="auto"/>
              <w:rPr>
                <w:rFonts w:cstheme="minorHAnsi"/>
              </w:rPr>
            </w:pPr>
            <w:r w:rsidRPr="00FF3FC0">
              <w:rPr>
                <w:rFonts w:cstheme="minorHAnsi"/>
              </w:rPr>
              <w:t>Approved</w:t>
            </w:r>
          </w:p>
        </w:tc>
      </w:tr>
    </w:tbl>
    <w:p w14:paraId="4CA8D4E1" w14:textId="77777777" w:rsidR="00A0021B" w:rsidRPr="00FF3FC0" w:rsidRDefault="00A0021B" w:rsidP="00FF3FC0">
      <w:pPr>
        <w:spacing w:line="276" w:lineRule="auto"/>
        <w:rPr>
          <w:rFonts w:cstheme="minorHAnsi"/>
        </w:rPr>
      </w:pPr>
    </w:p>
    <w:sectPr w:rsidR="00A0021B" w:rsidRPr="00FF3FC0">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BD687" w16cex:dateUtc="2021-11-14T18:40:00Z"/>
  <w16cex:commentExtensible w16cex:durableId="253D2614" w16cex:dateUtc="2021-11-15T18:31:00Z"/>
  <w16cex:commentExtensible w16cex:durableId="253BC5F2" w16cex:dateUtc="2021-11-14T17:29:00Z"/>
  <w16cex:commentExtensible w16cex:durableId="253D2777" w16cex:dateUtc="2021-11-15T18:37:00Z"/>
  <w16cex:commentExtensible w16cex:durableId="253D29CB" w16cex:dateUtc="2021-11-15T18:47:00Z"/>
  <w16cex:commentExtensible w16cex:durableId="253D28C8" w16cex:dateUtc="2021-11-15T18:43:00Z"/>
  <w16cex:commentExtensible w16cex:durableId="253D28F7" w16cex:dateUtc="2021-11-15T18:44:00Z"/>
  <w16cex:commentExtensible w16cex:durableId="253D292B" w16cex:dateUtc="2021-11-15T18:44:00Z"/>
  <w16cex:commentExtensible w16cex:durableId="253D29F9" w16cex:dateUtc="2021-11-15T18:48:00Z"/>
  <w16cex:commentExtensible w16cex:durableId="253BD284" w16cex:dateUtc="2021-11-14T18:23:00Z"/>
  <w16cex:commentExtensible w16cex:durableId="253D2BE6" w16cex:dateUtc="2021-11-15T18:56:00Z"/>
  <w16cex:commentExtensible w16cex:durableId="253D2C19" w16cex:dateUtc="2021-11-15T18:57:00Z"/>
  <w16cex:commentExtensible w16cex:durableId="253D2D2A" w16cex:dateUtc="2021-11-15T19:02:00Z"/>
  <w16cex:commentExtensible w16cex:durableId="253F4E12" w16cex:dateUtc="2021-11-17T09:46:00Z"/>
  <w16cex:commentExtensible w16cex:durableId="253BF297" w16cex:dateUtc="2021-11-14T20:39:00Z"/>
  <w16cex:commentExtensible w16cex:durableId="253BF308" w16cex:dateUtc="2021-11-14T20:41:00Z"/>
  <w16cex:commentExtensible w16cex:durableId="253BF32D" w16cex:dateUtc="2021-11-14T20:42:00Z"/>
  <w16cex:commentExtensible w16cex:durableId="253F6683" w16cex:dateUtc="2021-11-17T11:31:00Z"/>
  <w16cex:commentExtensible w16cex:durableId="253D3770" w16cex:dateUtc="2021-11-15T19:45:00Z"/>
  <w16cex:commentExtensible w16cex:durableId="253D375F" w16cex:dateUtc="2021-11-15T19:45:00Z"/>
  <w16cex:commentExtensible w16cex:durableId="253BD6F4" w16cex:dateUtc="2021-11-14T18:41:00Z"/>
  <w16cex:commentExtensible w16cex:durableId="253D3531" w16cex:dateUtc="2021-11-15T19:36:00Z"/>
  <w16cex:commentExtensible w16cex:durableId="253D35E4" w16cex:dateUtc="2021-11-15T19:39:00Z"/>
  <w16cex:commentExtensible w16cex:durableId="253BF1DA" w16cex:dateUtc="2021-11-14T20:36:00Z"/>
  <w16cex:commentExtensible w16cex:durableId="253D3B67" w16cex:dateUtc="2021-11-15T20:02:00Z"/>
  <w16cex:commentExtensible w16cex:durableId="253D3C4C" w16cex:dateUtc="2021-11-15T20:06:00Z"/>
  <w16cex:commentExtensible w16cex:durableId="253BD525" w16cex:dateUtc="2021-11-14T18:34:00Z"/>
  <w16cex:commentExtensible w16cex:durableId="253BF043" w16cex:dateUtc="2021-11-14T20:29:00Z"/>
  <w16cex:commentExtensible w16cex:durableId="253BF062" w16cex:dateUtc="2021-11-14T20:30:00Z"/>
  <w16cex:commentExtensible w16cex:durableId="253BD564" w16cex:dateUtc="2021-11-14T18:35:00Z"/>
  <w16cex:commentExtensible w16cex:durableId="253BE70F" w16cex:dateUtc="2021-11-14T19:50:00Z"/>
  <w16cex:commentExtensible w16cex:durableId="253BE877" w16cex:dateUtc="2021-11-14T19:56:00Z"/>
  <w16cex:commentExtensible w16cex:durableId="253D302E" w16cex:dateUtc="2021-11-15T19:14:00Z"/>
  <w16cex:commentExtensible w16cex:durableId="253D2F4D" w16cex:dateUtc="2021-11-15T19:11:00Z"/>
  <w16cex:commentExtensible w16cex:durableId="253D3919" w16cex:dateUtc="2021-11-15T19:52:00Z"/>
  <w16cex:commentExtensible w16cex:durableId="253D3C9A" w16cex:dateUtc="2021-11-15T20:07:00Z"/>
  <w16cex:commentExtensible w16cex:durableId="253D3CA6" w16cex:dateUtc="2021-11-15T20:08:00Z"/>
  <w16cex:commentExtensible w16cex:durableId="253BC8EA" w16cex:dateUtc="2021-11-14T17:42:00Z"/>
  <w16cex:commentExtensible w16cex:durableId="253BCE19" w16cex:dateUtc="2021-11-14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14A28" w16cid:durableId="253BD687"/>
  <w16cid:commentId w16cid:paraId="5B23E890" w16cid:durableId="253D2614"/>
  <w16cid:commentId w16cid:paraId="0267FB85" w16cid:durableId="253BC5F2"/>
  <w16cid:commentId w16cid:paraId="2D63C39D" w16cid:durableId="253D2777"/>
  <w16cid:commentId w16cid:paraId="2410A7BB" w16cid:durableId="253D29CB"/>
  <w16cid:commentId w16cid:paraId="553E70B3" w16cid:durableId="253D28C8"/>
  <w16cid:commentId w16cid:paraId="5C30897D" w16cid:durableId="253D28F7"/>
  <w16cid:commentId w16cid:paraId="1D34E696" w16cid:durableId="253D292B"/>
  <w16cid:commentId w16cid:paraId="1F2A5646" w16cid:durableId="253D29F9"/>
  <w16cid:commentId w16cid:paraId="51FCDC27" w16cid:durableId="253BD284"/>
  <w16cid:commentId w16cid:paraId="49D112BA" w16cid:durableId="253D2BE6"/>
  <w16cid:commentId w16cid:paraId="1A2F442F" w16cid:durableId="253D2C19"/>
  <w16cid:commentId w16cid:paraId="051C8795" w16cid:durableId="253D2D2A"/>
  <w16cid:commentId w16cid:paraId="79B72702" w16cid:durableId="253F4E12"/>
  <w16cid:commentId w16cid:paraId="699F8102" w16cid:durableId="253BF297"/>
  <w16cid:commentId w16cid:paraId="2D0905B4" w16cid:durableId="253BF308"/>
  <w16cid:commentId w16cid:paraId="185555B5" w16cid:durableId="253BF32D"/>
  <w16cid:commentId w16cid:paraId="12112C06" w16cid:durableId="253F6683"/>
  <w16cid:commentId w16cid:paraId="542C6AFB" w16cid:durableId="253D3770"/>
  <w16cid:commentId w16cid:paraId="1EE50433" w16cid:durableId="253D375F"/>
  <w16cid:commentId w16cid:paraId="5E181550" w16cid:durableId="253BD6F4"/>
  <w16cid:commentId w16cid:paraId="60CE2174" w16cid:durableId="253D3531"/>
  <w16cid:commentId w16cid:paraId="382AB800" w16cid:durableId="253D35E4"/>
  <w16cid:commentId w16cid:paraId="2676BE1A" w16cid:durableId="253BF1DA"/>
  <w16cid:commentId w16cid:paraId="5430C43F" w16cid:durableId="253D3B67"/>
  <w16cid:commentId w16cid:paraId="728E4AE6" w16cid:durableId="253D3C4C"/>
  <w16cid:commentId w16cid:paraId="031E68CA" w16cid:durableId="253BD525"/>
  <w16cid:commentId w16cid:paraId="4EBC5A1B" w16cid:durableId="253BF043"/>
  <w16cid:commentId w16cid:paraId="7857D590" w16cid:durableId="253BF062"/>
  <w16cid:commentId w16cid:paraId="35029524" w16cid:durableId="253BD564"/>
  <w16cid:commentId w16cid:paraId="48639371" w16cid:durableId="253BE70F"/>
  <w16cid:commentId w16cid:paraId="6721EFCD" w16cid:durableId="253BE877"/>
  <w16cid:commentId w16cid:paraId="5ACD49A3" w16cid:durableId="253D302E"/>
  <w16cid:commentId w16cid:paraId="3166F812" w16cid:durableId="253D2F4D"/>
  <w16cid:commentId w16cid:paraId="7EA49910" w16cid:durableId="253D3919"/>
  <w16cid:commentId w16cid:paraId="0D16D6B2" w16cid:durableId="253D3C9A"/>
  <w16cid:commentId w16cid:paraId="7445B2EF" w16cid:durableId="253D3CA6"/>
  <w16cid:commentId w16cid:paraId="5D34D82B" w16cid:durableId="253BC8EA"/>
  <w16cid:commentId w16cid:paraId="323B4600" w16cid:durableId="253BCE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39B13" w14:textId="77777777" w:rsidR="00F91179" w:rsidRDefault="00F91179" w:rsidP="00435462">
      <w:pPr>
        <w:spacing w:after="0" w:line="240" w:lineRule="auto"/>
      </w:pPr>
      <w:r>
        <w:separator/>
      </w:r>
    </w:p>
  </w:endnote>
  <w:endnote w:type="continuationSeparator" w:id="0">
    <w:p w14:paraId="1838FA94" w14:textId="77777777" w:rsidR="00F91179" w:rsidRDefault="00F91179" w:rsidP="00435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0D93B" w14:textId="77777777" w:rsidR="00043CCE" w:rsidRDefault="0004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962D5F" w14:paraId="0CACA387" w14:textId="77777777" w:rsidTr="00267F86">
      <w:tc>
        <w:tcPr>
          <w:tcW w:w="3005" w:type="dxa"/>
        </w:tcPr>
        <w:p w14:paraId="3C451C66" w14:textId="77777777" w:rsidR="00962D5F" w:rsidRDefault="00962D5F">
          <w:pPr>
            <w:pStyle w:val="Footer"/>
          </w:pPr>
        </w:p>
      </w:tc>
      <w:tc>
        <w:tcPr>
          <w:tcW w:w="3005" w:type="dxa"/>
        </w:tcPr>
        <w:sdt>
          <w:sdtPr>
            <w:id w:val="815303208"/>
            <w:docPartObj>
              <w:docPartGallery w:val="Page Numbers (Bottom of Page)"/>
              <w:docPartUnique/>
            </w:docPartObj>
          </w:sdtPr>
          <w:sdtEndPr>
            <w:rPr>
              <w:noProof/>
            </w:rPr>
          </w:sdtEndPr>
          <w:sdtContent>
            <w:p w14:paraId="425F3A70" w14:textId="1B6D64AC" w:rsidR="00962D5F" w:rsidRDefault="00962D5F" w:rsidP="00267F86">
              <w:pPr>
                <w:pStyle w:val="Footer"/>
                <w:jc w:val="center"/>
              </w:pPr>
              <w:r>
                <w:fldChar w:fldCharType="begin"/>
              </w:r>
              <w:r>
                <w:instrText xml:space="preserve"> PAGE   \* MERGEFORMAT </w:instrText>
              </w:r>
              <w:r>
                <w:fldChar w:fldCharType="separate"/>
              </w:r>
              <w:r w:rsidR="00043CCE">
                <w:rPr>
                  <w:noProof/>
                </w:rPr>
                <w:t>9</w:t>
              </w:r>
              <w:r>
                <w:rPr>
                  <w:noProof/>
                </w:rPr>
                <w:fldChar w:fldCharType="end"/>
              </w:r>
            </w:p>
          </w:sdtContent>
        </w:sdt>
      </w:tc>
      <w:tc>
        <w:tcPr>
          <w:tcW w:w="3006" w:type="dxa"/>
        </w:tcPr>
        <w:p w14:paraId="6DC0C54A" w14:textId="66C084B6" w:rsidR="00962D5F" w:rsidRDefault="00962D5F">
          <w:pPr>
            <w:pStyle w:val="Footer"/>
          </w:pPr>
          <w:r>
            <w:t>Version no:</w:t>
          </w:r>
          <w:r w:rsidR="008D5988">
            <w:t xml:space="preserve"> 1</w:t>
          </w:r>
          <w:r w:rsidR="00043CCE">
            <w:t>.1</w:t>
          </w:r>
        </w:p>
        <w:p w14:paraId="5A51BC2B" w14:textId="627AD694" w:rsidR="00962D5F" w:rsidRDefault="00962D5F" w:rsidP="00043CCE">
          <w:pPr>
            <w:pStyle w:val="Footer"/>
          </w:pPr>
          <w:r>
            <w:t>Created on:</w:t>
          </w:r>
          <w:r w:rsidR="008D5988">
            <w:t xml:space="preserve"> </w:t>
          </w:r>
          <w:r w:rsidR="00043CCE">
            <w:t>27</w:t>
          </w:r>
          <w:r w:rsidR="00043CCE" w:rsidRPr="00043CCE">
            <w:rPr>
              <w:vertAlign w:val="superscript"/>
            </w:rPr>
            <w:t>th</w:t>
          </w:r>
          <w:r w:rsidR="00043CCE">
            <w:t xml:space="preserve"> February 2023</w:t>
          </w:r>
          <w:bookmarkStart w:id="0" w:name="_GoBack"/>
          <w:bookmarkEnd w:id="0"/>
        </w:p>
      </w:tc>
    </w:tr>
  </w:tbl>
  <w:p w14:paraId="16EF5D9D" w14:textId="77777777" w:rsidR="00962D5F" w:rsidRDefault="00962D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4EBB4" w14:textId="77777777" w:rsidR="00043CCE" w:rsidRDefault="00043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BBF10" w14:textId="77777777" w:rsidR="00F91179" w:rsidRDefault="00F91179" w:rsidP="00435462">
      <w:pPr>
        <w:spacing w:after="0" w:line="240" w:lineRule="auto"/>
      </w:pPr>
      <w:r>
        <w:separator/>
      </w:r>
    </w:p>
  </w:footnote>
  <w:footnote w:type="continuationSeparator" w:id="0">
    <w:p w14:paraId="6652B342" w14:textId="77777777" w:rsidR="00F91179" w:rsidRDefault="00F91179" w:rsidP="00435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A747" w14:textId="77777777" w:rsidR="00043CCE" w:rsidRDefault="00043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FCF15" w14:textId="77777777" w:rsidR="00043CCE" w:rsidRDefault="00043C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2BDF0" w14:textId="77777777" w:rsidR="00043CCE" w:rsidRDefault="00043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3014"/>
    <w:multiLevelType w:val="hybridMultilevel"/>
    <w:tmpl w:val="BBA6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C1584"/>
    <w:multiLevelType w:val="hybridMultilevel"/>
    <w:tmpl w:val="1B365CCA"/>
    <w:lvl w:ilvl="0" w:tplc="2464702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0061C9"/>
    <w:multiLevelType w:val="hybridMultilevel"/>
    <w:tmpl w:val="4B94DC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560214"/>
    <w:multiLevelType w:val="hybridMultilevel"/>
    <w:tmpl w:val="E42E7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F02F8F"/>
    <w:multiLevelType w:val="hybridMultilevel"/>
    <w:tmpl w:val="73FE33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1058C"/>
    <w:multiLevelType w:val="hybridMultilevel"/>
    <w:tmpl w:val="1730F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1137E"/>
    <w:multiLevelType w:val="hybridMultilevel"/>
    <w:tmpl w:val="EC1A4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36AEE"/>
    <w:multiLevelType w:val="hybridMultilevel"/>
    <w:tmpl w:val="70D0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B6066"/>
    <w:multiLevelType w:val="multilevel"/>
    <w:tmpl w:val="FB36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C1357A"/>
    <w:multiLevelType w:val="multilevel"/>
    <w:tmpl w:val="B410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B461AC"/>
    <w:multiLevelType w:val="multilevel"/>
    <w:tmpl w:val="7FDC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7D2D7C"/>
    <w:multiLevelType w:val="hybridMultilevel"/>
    <w:tmpl w:val="38C2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42AC6"/>
    <w:multiLevelType w:val="hybridMultilevel"/>
    <w:tmpl w:val="5C6C0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8E5474"/>
    <w:multiLevelType w:val="hybridMultilevel"/>
    <w:tmpl w:val="5366C8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355E3E"/>
    <w:multiLevelType w:val="hybridMultilevel"/>
    <w:tmpl w:val="5446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3F47F4"/>
    <w:multiLevelType w:val="hybridMultilevel"/>
    <w:tmpl w:val="251E7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9B532B"/>
    <w:multiLevelType w:val="multilevel"/>
    <w:tmpl w:val="A194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5E6A4B"/>
    <w:multiLevelType w:val="hybridMultilevel"/>
    <w:tmpl w:val="32147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A12BE"/>
    <w:multiLevelType w:val="hybridMultilevel"/>
    <w:tmpl w:val="490E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367FCE"/>
    <w:multiLevelType w:val="hybridMultilevel"/>
    <w:tmpl w:val="B802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3D3C15"/>
    <w:multiLevelType w:val="hybridMultilevel"/>
    <w:tmpl w:val="4B2095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0"/>
  </w:num>
  <w:num w:numId="4">
    <w:abstractNumId w:val="13"/>
  </w:num>
  <w:num w:numId="5">
    <w:abstractNumId w:val="2"/>
  </w:num>
  <w:num w:numId="6">
    <w:abstractNumId w:val="4"/>
  </w:num>
  <w:num w:numId="7">
    <w:abstractNumId w:val="16"/>
  </w:num>
  <w:num w:numId="8">
    <w:abstractNumId w:val="1"/>
  </w:num>
  <w:num w:numId="9">
    <w:abstractNumId w:val="9"/>
  </w:num>
  <w:num w:numId="10">
    <w:abstractNumId w:val="8"/>
  </w:num>
  <w:num w:numId="11">
    <w:abstractNumId w:val="10"/>
  </w:num>
  <w:num w:numId="12">
    <w:abstractNumId w:val="5"/>
  </w:num>
  <w:num w:numId="13">
    <w:abstractNumId w:val="11"/>
  </w:num>
  <w:num w:numId="14">
    <w:abstractNumId w:val="18"/>
  </w:num>
  <w:num w:numId="15">
    <w:abstractNumId w:val="12"/>
  </w:num>
  <w:num w:numId="16">
    <w:abstractNumId w:val="15"/>
  </w:num>
  <w:num w:numId="17">
    <w:abstractNumId w:val="6"/>
  </w:num>
  <w:num w:numId="18">
    <w:abstractNumId w:val="7"/>
  </w:num>
  <w:num w:numId="19">
    <w:abstractNumId w:val="19"/>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462"/>
    <w:rsid w:val="000224F3"/>
    <w:rsid w:val="00043CCE"/>
    <w:rsid w:val="0006124D"/>
    <w:rsid w:val="000A7BEB"/>
    <w:rsid w:val="00102D6E"/>
    <w:rsid w:val="00124ADF"/>
    <w:rsid w:val="001260DE"/>
    <w:rsid w:val="0014230B"/>
    <w:rsid w:val="00183FC5"/>
    <w:rsid w:val="001C0E61"/>
    <w:rsid w:val="00241F54"/>
    <w:rsid w:val="00250003"/>
    <w:rsid w:val="00267F86"/>
    <w:rsid w:val="003006DA"/>
    <w:rsid w:val="00351469"/>
    <w:rsid w:val="00374B4B"/>
    <w:rsid w:val="00397B83"/>
    <w:rsid w:val="003A2E37"/>
    <w:rsid w:val="003B318F"/>
    <w:rsid w:val="003D477C"/>
    <w:rsid w:val="00433F5C"/>
    <w:rsid w:val="00435462"/>
    <w:rsid w:val="00450F4E"/>
    <w:rsid w:val="004727FC"/>
    <w:rsid w:val="004B5F25"/>
    <w:rsid w:val="00501436"/>
    <w:rsid w:val="00502D0D"/>
    <w:rsid w:val="00515620"/>
    <w:rsid w:val="005361F5"/>
    <w:rsid w:val="0054491F"/>
    <w:rsid w:val="005737D1"/>
    <w:rsid w:val="005963B5"/>
    <w:rsid w:val="006A7A59"/>
    <w:rsid w:val="006D4FEF"/>
    <w:rsid w:val="00716BB8"/>
    <w:rsid w:val="00752614"/>
    <w:rsid w:val="00755442"/>
    <w:rsid w:val="007565BC"/>
    <w:rsid w:val="007A0438"/>
    <w:rsid w:val="007A2C4C"/>
    <w:rsid w:val="007A63AD"/>
    <w:rsid w:val="007C6365"/>
    <w:rsid w:val="00842457"/>
    <w:rsid w:val="008456BA"/>
    <w:rsid w:val="0087139E"/>
    <w:rsid w:val="00882880"/>
    <w:rsid w:val="008913BD"/>
    <w:rsid w:val="008A3816"/>
    <w:rsid w:val="008A7979"/>
    <w:rsid w:val="008D5988"/>
    <w:rsid w:val="009029A4"/>
    <w:rsid w:val="00904646"/>
    <w:rsid w:val="009117C7"/>
    <w:rsid w:val="00922A04"/>
    <w:rsid w:val="009618B3"/>
    <w:rsid w:val="00962D5F"/>
    <w:rsid w:val="00964987"/>
    <w:rsid w:val="009707B8"/>
    <w:rsid w:val="00970859"/>
    <w:rsid w:val="00973B77"/>
    <w:rsid w:val="00981E6A"/>
    <w:rsid w:val="00A0021B"/>
    <w:rsid w:val="00A16C9D"/>
    <w:rsid w:val="00A40989"/>
    <w:rsid w:val="00A84820"/>
    <w:rsid w:val="00AA1D61"/>
    <w:rsid w:val="00AD1E90"/>
    <w:rsid w:val="00AD2CDE"/>
    <w:rsid w:val="00B3723C"/>
    <w:rsid w:val="00B61926"/>
    <w:rsid w:val="00BD78E6"/>
    <w:rsid w:val="00C40A13"/>
    <w:rsid w:val="00C5763F"/>
    <w:rsid w:val="00C733B6"/>
    <w:rsid w:val="00D131A3"/>
    <w:rsid w:val="00D1738E"/>
    <w:rsid w:val="00D73432"/>
    <w:rsid w:val="00D8310A"/>
    <w:rsid w:val="00DF5D80"/>
    <w:rsid w:val="00DF6A72"/>
    <w:rsid w:val="00E034BE"/>
    <w:rsid w:val="00E77550"/>
    <w:rsid w:val="00E8118A"/>
    <w:rsid w:val="00E876E9"/>
    <w:rsid w:val="00EB1B4E"/>
    <w:rsid w:val="00ED13A5"/>
    <w:rsid w:val="00F14CA1"/>
    <w:rsid w:val="00F16391"/>
    <w:rsid w:val="00F27EF4"/>
    <w:rsid w:val="00F561DA"/>
    <w:rsid w:val="00F65587"/>
    <w:rsid w:val="00F91179"/>
    <w:rsid w:val="00FF3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2D7C9"/>
  <w15:docId w15:val="{CAEDEFCB-E6D4-4F92-841B-F6D6824B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F3FC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51562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0A7BEB"/>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462"/>
  </w:style>
  <w:style w:type="paragraph" w:styleId="Footer">
    <w:name w:val="footer"/>
    <w:basedOn w:val="Normal"/>
    <w:link w:val="FooterChar"/>
    <w:uiPriority w:val="99"/>
    <w:unhideWhenUsed/>
    <w:rsid w:val="00435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462"/>
  </w:style>
  <w:style w:type="table" w:styleId="TableGrid">
    <w:name w:val="Table Grid"/>
    <w:basedOn w:val="TableNormal"/>
    <w:uiPriority w:val="39"/>
    <w:rsid w:val="0051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15620"/>
    <w:rPr>
      <w:rFonts w:ascii="Times New Roman" w:eastAsia="Times New Roman" w:hAnsi="Times New Roman" w:cs="Times New Roman"/>
      <w:b/>
      <w:bCs/>
      <w:sz w:val="27"/>
      <w:szCs w:val="27"/>
      <w:lang w:eastAsia="en-GB"/>
    </w:rPr>
  </w:style>
  <w:style w:type="paragraph" w:styleId="Revision">
    <w:name w:val="Revision"/>
    <w:hidden/>
    <w:uiPriority w:val="99"/>
    <w:semiHidden/>
    <w:rsid w:val="00515620"/>
    <w:pPr>
      <w:spacing w:after="0" w:line="240" w:lineRule="auto"/>
    </w:pPr>
  </w:style>
  <w:style w:type="paragraph" w:styleId="ListParagraph">
    <w:name w:val="List Paragraph"/>
    <w:basedOn w:val="Normal"/>
    <w:uiPriority w:val="34"/>
    <w:qFormat/>
    <w:rsid w:val="00515620"/>
    <w:pPr>
      <w:ind w:left="720"/>
      <w:contextualSpacing/>
    </w:pPr>
  </w:style>
  <w:style w:type="character" w:styleId="CommentReference">
    <w:name w:val="annotation reference"/>
    <w:basedOn w:val="DefaultParagraphFont"/>
    <w:uiPriority w:val="99"/>
    <w:semiHidden/>
    <w:unhideWhenUsed/>
    <w:rsid w:val="00515620"/>
    <w:rPr>
      <w:sz w:val="16"/>
      <w:szCs w:val="16"/>
    </w:rPr>
  </w:style>
  <w:style w:type="paragraph" w:styleId="CommentText">
    <w:name w:val="annotation text"/>
    <w:basedOn w:val="Normal"/>
    <w:link w:val="CommentTextChar"/>
    <w:uiPriority w:val="99"/>
    <w:semiHidden/>
    <w:unhideWhenUsed/>
    <w:rsid w:val="00515620"/>
    <w:pPr>
      <w:spacing w:line="240" w:lineRule="auto"/>
    </w:pPr>
    <w:rPr>
      <w:sz w:val="20"/>
      <w:szCs w:val="20"/>
    </w:rPr>
  </w:style>
  <w:style w:type="character" w:customStyle="1" w:styleId="CommentTextChar">
    <w:name w:val="Comment Text Char"/>
    <w:basedOn w:val="DefaultParagraphFont"/>
    <w:link w:val="CommentText"/>
    <w:uiPriority w:val="99"/>
    <w:semiHidden/>
    <w:rsid w:val="00515620"/>
    <w:rPr>
      <w:sz w:val="20"/>
      <w:szCs w:val="20"/>
    </w:rPr>
  </w:style>
  <w:style w:type="paragraph" w:styleId="CommentSubject">
    <w:name w:val="annotation subject"/>
    <w:basedOn w:val="CommentText"/>
    <w:next w:val="CommentText"/>
    <w:link w:val="CommentSubjectChar"/>
    <w:uiPriority w:val="99"/>
    <w:semiHidden/>
    <w:unhideWhenUsed/>
    <w:rsid w:val="00515620"/>
    <w:rPr>
      <w:b/>
      <w:bCs/>
    </w:rPr>
  </w:style>
  <w:style w:type="character" w:customStyle="1" w:styleId="CommentSubjectChar">
    <w:name w:val="Comment Subject Char"/>
    <w:basedOn w:val="CommentTextChar"/>
    <w:link w:val="CommentSubject"/>
    <w:uiPriority w:val="99"/>
    <w:semiHidden/>
    <w:rsid w:val="00515620"/>
    <w:rPr>
      <w:b/>
      <w:bCs/>
      <w:sz w:val="20"/>
      <w:szCs w:val="20"/>
    </w:rPr>
  </w:style>
  <w:style w:type="character" w:styleId="Hyperlink">
    <w:name w:val="Hyperlink"/>
    <w:basedOn w:val="DefaultParagraphFont"/>
    <w:uiPriority w:val="99"/>
    <w:unhideWhenUsed/>
    <w:rsid w:val="00755442"/>
    <w:rPr>
      <w:color w:val="0563C1" w:themeColor="hyperlink"/>
      <w:u w:val="single"/>
    </w:rPr>
  </w:style>
  <w:style w:type="character" w:customStyle="1" w:styleId="UnresolvedMention">
    <w:name w:val="Unresolved Mention"/>
    <w:basedOn w:val="DefaultParagraphFont"/>
    <w:uiPriority w:val="99"/>
    <w:semiHidden/>
    <w:unhideWhenUsed/>
    <w:rsid w:val="00755442"/>
    <w:rPr>
      <w:color w:val="605E5C"/>
      <w:shd w:val="clear" w:color="auto" w:fill="E1DFDD"/>
    </w:rPr>
  </w:style>
  <w:style w:type="character" w:styleId="Strong">
    <w:name w:val="Strong"/>
    <w:basedOn w:val="DefaultParagraphFont"/>
    <w:uiPriority w:val="22"/>
    <w:qFormat/>
    <w:rsid w:val="00F16391"/>
    <w:rPr>
      <w:b/>
      <w:bCs/>
    </w:rPr>
  </w:style>
  <w:style w:type="paragraph" w:styleId="NormalWeb">
    <w:name w:val="Normal (Web)"/>
    <w:basedOn w:val="Normal"/>
    <w:uiPriority w:val="99"/>
    <w:unhideWhenUsed/>
    <w:rsid w:val="002500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A1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D61"/>
    <w:rPr>
      <w:rFonts w:ascii="Tahoma" w:hAnsi="Tahoma" w:cs="Tahoma"/>
      <w:sz w:val="16"/>
      <w:szCs w:val="16"/>
    </w:rPr>
  </w:style>
  <w:style w:type="character" w:customStyle="1" w:styleId="Heading2Char">
    <w:name w:val="Heading 2 Char"/>
    <w:basedOn w:val="DefaultParagraphFont"/>
    <w:link w:val="Heading2"/>
    <w:uiPriority w:val="9"/>
    <w:rsid w:val="00FF3FC0"/>
    <w:rPr>
      <w:rFonts w:asciiTheme="majorHAnsi" w:eastAsiaTheme="majorEastAsia" w:hAnsiTheme="majorHAnsi" w:cstheme="majorBidi"/>
      <w:b/>
      <w:bCs/>
      <w:color w:val="4472C4" w:themeColor="accent1"/>
      <w:sz w:val="26"/>
      <w:szCs w:val="26"/>
    </w:rPr>
  </w:style>
  <w:style w:type="character" w:styleId="FollowedHyperlink">
    <w:name w:val="FollowedHyperlink"/>
    <w:basedOn w:val="DefaultParagraphFont"/>
    <w:uiPriority w:val="99"/>
    <w:semiHidden/>
    <w:unhideWhenUsed/>
    <w:rsid w:val="00FF3FC0"/>
    <w:rPr>
      <w:color w:val="954F72" w:themeColor="followedHyperlink"/>
      <w:u w:val="single"/>
    </w:rPr>
  </w:style>
  <w:style w:type="paragraph" w:styleId="NoSpacing">
    <w:name w:val="No Spacing"/>
    <w:uiPriority w:val="1"/>
    <w:qFormat/>
    <w:rsid w:val="00FF3FC0"/>
    <w:pPr>
      <w:spacing w:after="0" w:line="240" w:lineRule="auto"/>
    </w:pPr>
  </w:style>
  <w:style w:type="paragraph" w:styleId="Title">
    <w:name w:val="Title"/>
    <w:basedOn w:val="Normal"/>
    <w:next w:val="Normal"/>
    <w:link w:val="TitleChar"/>
    <w:uiPriority w:val="10"/>
    <w:qFormat/>
    <w:rsid w:val="00FF3FC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F3FC0"/>
    <w:rPr>
      <w:rFonts w:asciiTheme="majorHAnsi" w:eastAsiaTheme="majorEastAsia" w:hAnsiTheme="majorHAnsi" w:cstheme="majorBidi"/>
      <w:color w:val="323E4F" w:themeColor="text2" w:themeShade="BF"/>
      <w:spacing w:val="5"/>
      <w:kern w:val="28"/>
      <w:sz w:val="52"/>
      <w:szCs w:val="52"/>
    </w:rPr>
  </w:style>
  <w:style w:type="character" w:customStyle="1" w:styleId="Heading4Char">
    <w:name w:val="Heading 4 Char"/>
    <w:basedOn w:val="DefaultParagraphFont"/>
    <w:link w:val="Heading4"/>
    <w:uiPriority w:val="9"/>
    <w:rsid w:val="000A7BEB"/>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5157">
      <w:bodyDiv w:val="1"/>
      <w:marLeft w:val="0"/>
      <w:marRight w:val="0"/>
      <w:marTop w:val="0"/>
      <w:marBottom w:val="0"/>
      <w:divBdr>
        <w:top w:val="none" w:sz="0" w:space="0" w:color="auto"/>
        <w:left w:val="none" w:sz="0" w:space="0" w:color="auto"/>
        <w:bottom w:val="none" w:sz="0" w:space="0" w:color="auto"/>
        <w:right w:val="none" w:sz="0" w:space="0" w:color="auto"/>
      </w:divBdr>
    </w:div>
    <w:div w:id="311107550">
      <w:bodyDiv w:val="1"/>
      <w:marLeft w:val="0"/>
      <w:marRight w:val="0"/>
      <w:marTop w:val="0"/>
      <w:marBottom w:val="0"/>
      <w:divBdr>
        <w:top w:val="none" w:sz="0" w:space="0" w:color="auto"/>
        <w:left w:val="none" w:sz="0" w:space="0" w:color="auto"/>
        <w:bottom w:val="none" w:sz="0" w:space="0" w:color="auto"/>
        <w:right w:val="none" w:sz="0" w:space="0" w:color="auto"/>
      </w:divBdr>
    </w:div>
    <w:div w:id="418253961">
      <w:bodyDiv w:val="1"/>
      <w:marLeft w:val="0"/>
      <w:marRight w:val="0"/>
      <w:marTop w:val="0"/>
      <w:marBottom w:val="0"/>
      <w:divBdr>
        <w:top w:val="none" w:sz="0" w:space="0" w:color="auto"/>
        <w:left w:val="none" w:sz="0" w:space="0" w:color="auto"/>
        <w:bottom w:val="none" w:sz="0" w:space="0" w:color="auto"/>
        <w:right w:val="none" w:sz="0" w:space="0" w:color="auto"/>
      </w:divBdr>
      <w:divsChild>
        <w:div w:id="1920627213">
          <w:marLeft w:val="0"/>
          <w:marRight w:val="0"/>
          <w:marTop w:val="0"/>
          <w:marBottom w:val="0"/>
          <w:divBdr>
            <w:top w:val="none" w:sz="0" w:space="0" w:color="auto"/>
            <w:left w:val="none" w:sz="0" w:space="0" w:color="auto"/>
            <w:bottom w:val="none" w:sz="0" w:space="0" w:color="auto"/>
            <w:right w:val="none" w:sz="0" w:space="0" w:color="auto"/>
          </w:divBdr>
        </w:div>
        <w:div w:id="258759946">
          <w:marLeft w:val="0"/>
          <w:marRight w:val="0"/>
          <w:marTop w:val="0"/>
          <w:marBottom w:val="0"/>
          <w:divBdr>
            <w:top w:val="none" w:sz="0" w:space="0" w:color="auto"/>
            <w:left w:val="none" w:sz="0" w:space="0" w:color="auto"/>
            <w:bottom w:val="none" w:sz="0" w:space="0" w:color="auto"/>
            <w:right w:val="none" w:sz="0" w:space="0" w:color="auto"/>
          </w:divBdr>
        </w:div>
        <w:div w:id="1999840639">
          <w:marLeft w:val="0"/>
          <w:marRight w:val="0"/>
          <w:marTop w:val="0"/>
          <w:marBottom w:val="0"/>
          <w:divBdr>
            <w:top w:val="none" w:sz="0" w:space="0" w:color="auto"/>
            <w:left w:val="none" w:sz="0" w:space="0" w:color="auto"/>
            <w:bottom w:val="none" w:sz="0" w:space="0" w:color="auto"/>
            <w:right w:val="none" w:sz="0" w:space="0" w:color="auto"/>
          </w:divBdr>
        </w:div>
        <w:div w:id="489517975">
          <w:marLeft w:val="0"/>
          <w:marRight w:val="0"/>
          <w:marTop w:val="0"/>
          <w:marBottom w:val="0"/>
          <w:divBdr>
            <w:top w:val="none" w:sz="0" w:space="0" w:color="auto"/>
            <w:left w:val="none" w:sz="0" w:space="0" w:color="auto"/>
            <w:bottom w:val="none" w:sz="0" w:space="0" w:color="auto"/>
            <w:right w:val="none" w:sz="0" w:space="0" w:color="auto"/>
          </w:divBdr>
        </w:div>
      </w:divsChild>
    </w:div>
    <w:div w:id="430588673">
      <w:bodyDiv w:val="1"/>
      <w:marLeft w:val="0"/>
      <w:marRight w:val="0"/>
      <w:marTop w:val="0"/>
      <w:marBottom w:val="0"/>
      <w:divBdr>
        <w:top w:val="none" w:sz="0" w:space="0" w:color="auto"/>
        <w:left w:val="none" w:sz="0" w:space="0" w:color="auto"/>
        <w:bottom w:val="none" w:sz="0" w:space="0" w:color="auto"/>
        <w:right w:val="none" w:sz="0" w:space="0" w:color="auto"/>
      </w:divBdr>
    </w:div>
    <w:div w:id="844586848">
      <w:bodyDiv w:val="1"/>
      <w:marLeft w:val="0"/>
      <w:marRight w:val="0"/>
      <w:marTop w:val="0"/>
      <w:marBottom w:val="0"/>
      <w:divBdr>
        <w:top w:val="none" w:sz="0" w:space="0" w:color="auto"/>
        <w:left w:val="none" w:sz="0" w:space="0" w:color="auto"/>
        <w:bottom w:val="none" w:sz="0" w:space="0" w:color="auto"/>
        <w:right w:val="none" w:sz="0" w:space="0" w:color="auto"/>
      </w:divBdr>
    </w:div>
    <w:div w:id="1313020858">
      <w:bodyDiv w:val="1"/>
      <w:marLeft w:val="0"/>
      <w:marRight w:val="0"/>
      <w:marTop w:val="0"/>
      <w:marBottom w:val="0"/>
      <w:divBdr>
        <w:top w:val="none" w:sz="0" w:space="0" w:color="auto"/>
        <w:left w:val="none" w:sz="0" w:space="0" w:color="auto"/>
        <w:bottom w:val="none" w:sz="0" w:space="0" w:color="auto"/>
        <w:right w:val="none" w:sz="0" w:space="0" w:color="auto"/>
      </w:divBdr>
    </w:div>
    <w:div w:id="1530803142">
      <w:bodyDiv w:val="1"/>
      <w:marLeft w:val="0"/>
      <w:marRight w:val="0"/>
      <w:marTop w:val="0"/>
      <w:marBottom w:val="0"/>
      <w:divBdr>
        <w:top w:val="none" w:sz="0" w:space="0" w:color="auto"/>
        <w:left w:val="none" w:sz="0" w:space="0" w:color="auto"/>
        <w:bottom w:val="none" w:sz="0" w:space="0" w:color="auto"/>
        <w:right w:val="none" w:sz="0" w:space="0" w:color="auto"/>
      </w:divBdr>
    </w:div>
    <w:div w:id="1674451790">
      <w:bodyDiv w:val="1"/>
      <w:marLeft w:val="0"/>
      <w:marRight w:val="0"/>
      <w:marTop w:val="0"/>
      <w:marBottom w:val="0"/>
      <w:divBdr>
        <w:top w:val="none" w:sz="0" w:space="0" w:color="auto"/>
        <w:left w:val="none" w:sz="0" w:space="0" w:color="auto"/>
        <w:bottom w:val="none" w:sz="0" w:space="0" w:color="auto"/>
        <w:right w:val="none" w:sz="0" w:space="0" w:color="auto"/>
      </w:divBdr>
    </w:div>
    <w:div w:id="1919363400">
      <w:bodyDiv w:val="1"/>
      <w:marLeft w:val="0"/>
      <w:marRight w:val="0"/>
      <w:marTop w:val="0"/>
      <w:marBottom w:val="0"/>
      <w:divBdr>
        <w:top w:val="none" w:sz="0" w:space="0" w:color="auto"/>
        <w:left w:val="none" w:sz="0" w:space="0" w:color="auto"/>
        <w:bottom w:val="none" w:sz="0" w:space="0" w:color="auto"/>
        <w:right w:val="none" w:sz="0" w:space="0" w:color="auto"/>
      </w:divBdr>
    </w:div>
    <w:div w:id="1952055928">
      <w:bodyDiv w:val="1"/>
      <w:marLeft w:val="0"/>
      <w:marRight w:val="0"/>
      <w:marTop w:val="0"/>
      <w:marBottom w:val="0"/>
      <w:divBdr>
        <w:top w:val="none" w:sz="0" w:space="0" w:color="auto"/>
        <w:left w:val="none" w:sz="0" w:space="0" w:color="auto"/>
        <w:bottom w:val="none" w:sz="0" w:space="0" w:color="auto"/>
        <w:right w:val="none" w:sz="0" w:space="0" w:color="auto"/>
      </w:divBdr>
    </w:div>
    <w:div w:id="2019500034">
      <w:bodyDiv w:val="1"/>
      <w:marLeft w:val="0"/>
      <w:marRight w:val="0"/>
      <w:marTop w:val="0"/>
      <w:marBottom w:val="0"/>
      <w:divBdr>
        <w:top w:val="none" w:sz="0" w:space="0" w:color="auto"/>
        <w:left w:val="none" w:sz="0" w:space="0" w:color="auto"/>
        <w:bottom w:val="none" w:sz="0" w:space="0" w:color="auto"/>
        <w:right w:val="none" w:sz="0" w:space="0" w:color="auto"/>
      </w:divBdr>
    </w:div>
    <w:div w:id="205457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rd.com/transparency-information" TargetMode="External"/><Relationship Id="rId18" Type="http://schemas.openxmlformats.org/officeDocument/2006/relationships/hyperlink" Target="https://www.nhs.uk/your-nhs-data-matter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nhs.uk/your-nhs-data-matters/" TargetMode="External"/><Relationship Id="rId34"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gov.uk/government/organisations/national-data-guardian" TargetMode="External"/><Relationship Id="rId17" Type="http://schemas.openxmlformats.org/officeDocument/2006/relationships/hyperlink" Target="https://www.nhs.uk/your-nhs-data-matters/where-your-choice-does-not-apply/" TargetMode="External"/><Relationship Id="rId25" Type="http://schemas.openxmlformats.org/officeDocument/2006/relationships/header" Target="header1.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digital.nhs.uk/services/national-data-opt-out" TargetMode="External"/><Relationship Id="rId20" Type="http://schemas.openxmlformats.org/officeDocument/2006/relationships/hyperlink" Target="https://nhs-prod.global.ssl.fastly.net/binaries/content/assets/website-assets/data-and-information/data-collections/general-practice-data-for-planning-and-research/type-1-opt-out-form.doc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cgp.org.uk/" TargetMode="External"/><Relationship Id="rId24" Type="http://schemas.openxmlformats.org/officeDocument/2006/relationships/hyperlink" Target="https://www.ico.org.uk"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igital.nhs.uk/about-nhs-digital/our-work/keeping-patient-data-safe/how-we-look-after-your-health-and-care-information/your-information-choices/opting-out-of-sharing-your-confidential-patient-information" TargetMode="External"/><Relationship Id="rId23" Type="http://schemas.openxmlformats.org/officeDocument/2006/relationships/hyperlink" Target="mailto:MLCSU.dpo@nhs.net" TargetMode="External"/><Relationship Id="rId28" Type="http://schemas.openxmlformats.org/officeDocument/2006/relationships/footer" Target="footer2.xml"/><Relationship Id="rId10" Type="http://schemas.openxmlformats.org/officeDocument/2006/relationships/hyperlink" Target="http://www.bma.org.uk/" TargetMode="External"/><Relationship Id="rId19" Type="http://schemas.openxmlformats.org/officeDocument/2006/relationships/hyperlink" Target="https://www.nhs.uk/your-nhs-data-matters/"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gital.nhs.uk/data-and-information/data-collections-and-data-sets/data-collections/general-practice-data-for-planning-and-research/transparency-notice" TargetMode="External"/><Relationship Id="rId22" Type="http://schemas.openxmlformats.org/officeDocument/2006/relationships/hyperlink" Target="https://www.nhsx.nhs.uk/information-governance/guidance/records-management-code/"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0DD84A8B06524BB911F9521020256C" ma:contentTypeVersion="15" ma:contentTypeDescription="Create a new document." ma:contentTypeScope="" ma:versionID="79c4045d672d6fe05f57729f52053e68">
  <xsd:schema xmlns:xsd="http://www.w3.org/2001/XMLSchema" xmlns:xs="http://www.w3.org/2001/XMLSchema" xmlns:p="http://schemas.microsoft.com/office/2006/metadata/properties" xmlns:ns1="http://schemas.microsoft.com/sharepoint/v3" xmlns:ns3="f4efb517-c97a-42ab-9a63-7ae56dbab3dd" xmlns:ns4="b93ae039-eeb3-4e18-b100-43c865ba3f57" targetNamespace="http://schemas.microsoft.com/office/2006/metadata/properties" ma:root="true" ma:fieldsID="37143c9354c182b6a1a282edcdd6e066" ns1:_="" ns3:_="" ns4:_="">
    <xsd:import namespace="http://schemas.microsoft.com/sharepoint/v3"/>
    <xsd:import namespace="f4efb517-c97a-42ab-9a63-7ae56dbab3dd"/>
    <xsd:import namespace="b93ae039-eeb3-4e18-b100-43c865ba3f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fb517-c97a-42ab-9a63-7ae56dbab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3ae039-eeb3-4e18-b100-43c865ba3f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526184A-4972-49F3-8254-B8B5A3E54AFC}">
  <ds:schemaRefs>
    <ds:schemaRef ds:uri="http://schemas.microsoft.com/sharepoint/v3/contenttype/forms"/>
  </ds:schemaRefs>
</ds:datastoreItem>
</file>

<file path=customXml/itemProps2.xml><?xml version="1.0" encoding="utf-8"?>
<ds:datastoreItem xmlns:ds="http://schemas.openxmlformats.org/officeDocument/2006/customXml" ds:itemID="{33F7914C-5748-4DE5-8667-A264F7952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efb517-c97a-42ab-9a63-7ae56dbab3dd"/>
    <ds:schemaRef ds:uri="b93ae039-eeb3-4e18-b100-43c865ba3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CB697-DEC3-444C-8E3F-63626ADB6BA0}">
  <ds:schemaRefs>
    <ds:schemaRef ds:uri="b93ae039-eeb3-4e18-b100-43c865ba3f57"/>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 ds:uri="http://schemas.microsoft.com/sharepoint/v3"/>
    <ds:schemaRef ds:uri="f4efb517-c97a-42ab-9a63-7ae56dbab3dd"/>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5462</Words>
  <Characters>31135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36524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 Acharya</dc:creator>
  <cp:lastModifiedBy>Tina Neil</cp:lastModifiedBy>
  <cp:revision>3</cp:revision>
  <dcterms:created xsi:type="dcterms:W3CDTF">2023-02-27T13:15:00Z</dcterms:created>
  <dcterms:modified xsi:type="dcterms:W3CDTF">2023-02-27T13:16:00Z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0x010100150DD84A8B06524BB911F9521020256C</vt:lpwstr>
  </property>
</Properties>
</file>